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00" w:lineRule="exact"/>
        <w:jc w:val="center"/>
        <w:rPr>
          <w:rFonts w:hint="eastAsia" w:ascii="仿宋" w:hAnsi="仿宋" w:eastAsia="仿宋" w:cs="Times New Roman"/>
          <w:snapToGrid w:val="0"/>
          <w:kern w:val="0"/>
          <w:sz w:val="32"/>
          <w:szCs w:val="32"/>
        </w:rPr>
      </w:pPr>
      <w:r>
        <w:rPr>
          <w:rFonts w:hint="eastAsia" w:ascii="黑体" w:hAnsi="黑体" w:eastAsia="黑体" w:cs="方正小标宋简体"/>
          <w:b/>
          <w:sz w:val="36"/>
          <w:szCs w:val="36"/>
        </w:rPr>
        <w:t>场站服务中心党委20</w:t>
      </w:r>
      <w:r>
        <w:rPr>
          <w:rFonts w:ascii="黑体" w:hAnsi="黑体" w:eastAsia="黑体" w:cs="方正小标宋简体"/>
          <w:b/>
          <w:sz w:val="36"/>
          <w:szCs w:val="36"/>
        </w:rPr>
        <w:t>2</w:t>
      </w:r>
      <w:r>
        <w:rPr>
          <w:rFonts w:hint="eastAsia" w:ascii="黑体" w:hAnsi="黑体" w:eastAsia="黑体" w:cs="方正小标宋简体"/>
          <w:b/>
          <w:sz w:val="36"/>
          <w:szCs w:val="36"/>
          <w:lang w:val="en-US" w:eastAsia="zh-CN"/>
        </w:rPr>
        <w:t>3</w:t>
      </w:r>
      <w:r>
        <w:rPr>
          <w:rFonts w:hint="eastAsia" w:ascii="黑体" w:hAnsi="黑体" w:eastAsia="黑体" w:cs="方正小标宋简体"/>
          <w:b/>
          <w:sz w:val="36"/>
          <w:szCs w:val="36"/>
        </w:rPr>
        <w:t>年党建工作计划</w:t>
      </w:r>
    </w:p>
    <w:p>
      <w:pPr>
        <w:spacing w:line="560" w:lineRule="exact"/>
        <w:ind w:firstLine="640" w:firstLineChars="200"/>
        <w:rPr>
          <w:rFonts w:hint="eastAsia" w:ascii="仿宋" w:hAnsi="仿宋" w:eastAsia="仿宋" w:cs="Times New Roman"/>
          <w:snapToGrid w:val="0"/>
          <w:kern w:val="0"/>
          <w:sz w:val="32"/>
          <w:szCs w:val="32"/>
        </w:rPr>
      </w:pPr>
    </w:p>
    <w:p>
      <w:pPr>
        <w:spacing w:line="560" w:lineRule="exact"/>
        <w:ind w:firstLine="640" w:firstLineChars="200"/>
        <w:rPr>
          <w:rFonts w:hint="eastAsia" w:ascii="仿宋" w:hAnsi="仿宋" w:eastAsia="仿宋" w:cs="Times New Roman"/>
          <w:snapToGrid w:val="0"/>
          <w:kern w:val="0"/>
          <w:sz w:val="32"/>
          <w:szCs w:val="32"/>
          <w:lang w:eastAsia="zh-CN"/>
        </w:rPr>
      </w:pPr>
      <w:bookmarkStart w:id="0" w:name="_GoBack"/>
      <w:bookmarkEnd w:id="0"/>
      <w:r>
        <w:rPr>
          <w:rFonts w:hint="eastAsia" w:ascii="仿宋" w:hAnsi="仿宋" w:eastAsia="仿宋" w:cs="Times New Roman"/>
          <w:snapToGrid w:val="0"/>
          <w:kern w:val="0"/>
          <w:sz w:val="32"/>
          <w:szCs w:val="32"/>
        </w:rPr>
        <w:t>202</w:t>
      </w:r>
      <w:r>
        <w:rPr>
          <w:rFonts w:hint="eastAsia" w:ascii="仿宋" w:hAnsi="仿宋" w:eastAsia="仿宋" w:cs="Times New Roman"/>
          <w:snapToGrid w:val="0"/>
          <w:kern w:val="0"/>
          <w:sz w:val="32"/>
          <w:szCs w:val="32"/>
          <w:lang w:val="en-US" w:eastAsia="zh-CN"/>
        </w:rPr>
        <w:t>3</w:t>
      </w:r>
      <w:r>
        <w:rPr>
          <w:rFonts w:hint="eastAsia" w:ascii="仿宋" w:hAnsi="仿宋" w:eastAsia="仿宋" w:cs="Times New Roman"/>
          <w:snapToGrid w:val="0"/>
          <w:kern w:val="0"/>
          <w:sz w:val="32"/>
          <w:szCs w:val="32"/>
        </w:rPr>
        <w:t>年场站党建工作的总体思路是：以习近平新时代中国特色社会主义思想为指导，</w:t>
      </w:r>
      <w:r>
        <w:rPr>
          <w:rFonts w:hint="eastAsia" w:ascii="仿宋" w:hAnsi="仿宋" w:eastAsia="仿宋" w:cs="Times New Roman"/>
          <w:snapToGrid w:val="0"/>
          <w:kern w:val="0"/>
          <w:sz w:val="32"/>
          <w:szCs w:val="32"/>
          <w:lang w:eastAsia="zh-CN"/>
        </w:rPr>
        <w:t>深入贯彻落实党的二十大精神</w:t>
      </w:r>
      <w:r>
        <w:rPr>
          <w:rFonts w:hint="eastAsia" w:ascii="仿宋" w:hAnsi="仿宋" w:eastAsia="仿宋" w:cs="Times New Roman"/>
          <w:snapToGrid w:val="0"/>
          <w:kern w:val="0"/>
          <w:sz w:val="32"/>
          <w:szCs w:val="32"/>
        </w:rPr>
        <w:t>，全面落实校党委党建工作要求，</w:t>
      </w:r>
      <w:r>
        <w:rPr>
          <w:rFonts w:hint="eastAsia" w:ascii="仿宋" w:hAnsi="仿宋" w:eastAsia="仿宋" w:cs="Times New Roman"/>
          <w:snapToGrid w:val="0"/>
          <w:kern w:val="0"/>
          <w:sz w:val="32"/>
          <w:szCs w:val="32"/>
          <w:lang w:eastAsia="zh-CN"/>
        </w:rPr>
        <w:t>大力弘扬伟大建党精神，巩固拓展中央巡视整改、党史学习教育成果，</w:t>
      </w:r>
      <w:r>
        <w:rPr>
          <w:rFonts w:hint="eastAsia" w:ascii="仿宋" w:hAnsi="仿宋" w:eastAsia="仿宋" w:cs="Times New Roman"/>
          <w:snapToGrid w:val="0"/>
          <w:kern w:val="0"/>
          <w:sz w:val="32"/>
          <w:szCs w:val="32"/>
        </w:rPr>
        <w:t>以党的政治建设为统领，持续推进全面从严治党，加强党的政治建设、思想建设、组织建设、作风建设、纪律建设和制度建设，紧紧把握学校“</w:t>
      </w:r>
      <w:r>
        <w:rPr>
          <w:rFonts w:hint="eastAsia" w:ascii="仿宋" w:hAnsi="仿宋" w:eastAsia="仿宋" w:cs="Times New Roman"/>
          <w:snapToGrid w:val="0"/>
          <w:kern w:val="0"/>
          <w:sz w:val="32"/>
          <w:szCs w:val="32"/>
          <w:lang w:eastAsia="zh-CN"/>
        </w:rPr>
        <w:t>以有组织科研推进高质量发展</w:t>
      </w:r>
      <w:r>
        <w:rPr>
          <w:rFonts w:hint="eastAsia"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年度</w:t>
      </w:r>
      <w:r>
        <w:rPr>
          <w:rFonts w:hint="eastAsia" w:ascii="仿宋" w:hAnsi="仿宋" w:eastAsia="仿宋" w:cs="Times New Roman"/>
          <w:snapToGrid w:val="0"/>
          <w:kern w:val="0"/>
          <w:sz w:val="32"/>
          <w:szCs w:val="32"/>
        </w:rPr>
        <w:t>工作主题，</w:t>
      </w:r>
      <w:r>
        <w:rPr>
          <w:rFonts w:hint="eastAsia" w:ascii="仿宋" w:hAnsi="仿宋" w:eastAsia="仿宋" w:cs="Times New Roman"/>
          <w:snapToGrid w:val="0"/>
          <w:kern w:val="0"/>
          <w:sz w:val="32"/>
          <w:szCs w:val="32"/>
          <w:lang w:eastAsia="zh-CN"/>
        </w:rPr>
        <w:t>按照学校第四次党代会部署，立足于“一流试验场站”建设目标和“提升治理体系和治理能力，推动高水平实践教学基地建设”的场站年度工作主题，统筹推进场站“十四五”发展规划，不断</w:t>
      </w:r>
      <w:r>
        <w:rPr>
          <w:rFonts w:hint="eastAsia" w:ascii="仿宋" w:hAnsi="仿宋" w:eastAsia="仿宋" w:cs="Times New Roman"/>
          <w:snapToGrid w:val="0"/>
          <w:kern w:val="0"/>
          <w:sz w:val="32"/>
          <w:szCs w:val="32"/>
        </w:rPr>
        <w:t>提升治理体系和治理能力，</w:t>
      </w:r>
      <w:r>
        <w:rPr>
          <w:rFonts w:hint="eastAsia" w:ascii="仿宋" w:hAnsi="仿宋" w:eastAsia="仿宋" w:cs="Times New Roman"/>
          <w:snapToGrid w:val="0"/>
          <w:kern w:val="0"/>
          <w:sz w:val="32"/>
          <w:szCs w:val="32"/>
          <w:lang w:eastAsia="zh-CN"/>
        </w:rPr>
        <w:t>持续深化</w:t>
      </w:r>
      <w:r>
        <w:rPr>
          <w:rFonts w:hint="eastAsia" w:ascii="仿宋" w:hAnsi="仿宋" w:eastAsia="仿宋" w:cs="Times New Roman"/>
          <w:snapToGrid w:val="0"/>
          <w:kern w:val="0"/>
          <w:sz w:val="32"/>
          <w:szCs w:val="32"/>
        </w:rPr>
        <w:t>场站综合改革</w:t>
      </w:r>
      <w:r>
        <w:rPr>
          <w:rFonts w:hint="eastAsia" w:ascii="仿宋" w:hAnsi="仿宋" w:eastAsia="仿宋" w:cs="Times New Roman"/>
          <w:snapToGrid w:val="0"/>
          <w:kern w:val="0"/>
          <w:sz w:val="32"/>
          <w:szCs w:val="32"/>
          <w:lang w:eastAsia="zh-CN"/>
        </w:rPr>
        <w:t>，团结奋斗推进场站事业高质量内涵式发展。</w:t>
      </w:r>
    </w:p>
    <w:p>
      <w:pPr>
        <w:spacing w:line="560" w:lineRule="exact"/>
        <w:ind w:firstLine="643" w:firstLineChars="200"/>
        <w:rPr>
          <w:rFonts w:ascii="仿宋" w:hAnsi="仿宋" w:eastAsia="仿宋" w:cs="Times New Roman"/>
          <w:b/>
          <w:snapToGrid w:val="0"/>
          <w:kern w:val="0"/>
          <w:sz w:val="32"/>
          <w:szCs w:val="32"/>
        </w:rPr>
      </w:pPr>
      <w:r>
        <w:rPr>
          <w:rFonts w:hint="eastAsia" w:ascii="仿宋" w:hAnsi="仿宋" w:eastAsia="仿宋" w:cs="Times New Roman"/>
          <w:b/>
          <w:snapToGrid w:val="0"/>
          <w:kern w:val="0"/>
          <w:sz w:val="32"/>
          <w:szCs w:val="32"/>
        </w:rPr>
        <w:t>一、加强政治建设，强化政治引领</w:t>
      </w:r>
    </w:p>
    <w:p>
      <w:pPr>
        <w:spacing w:line="560" w:lineRule="exact"/>
        <w:ind w:firstLine="640" w:firstLineChars="200"/>
        <w:rPr>
          <w:rFonts w:hint="eastAsia" w:ascii="仿宋" w:hAnsi="仿宋" w:eastAsia="仿宋" w:cs="Times New Roman"/>
          <w:snapToGrid w:val="0"/>
          <w:kern w:val="0"/>
          <w:sz w:val="32"/>
          <w:szCs w:val="32"/>
          <w:lang w:val="en-US" w:eastAsia="zh-CN"/>
        </w:rPr>
      </w:pPr>
      <w:r>
        <w:rPr>
          <w:rFonts w:hint="eastAsia" w:ascii="仿宋" w:hAnsi="仿宋" w:eastAsia="仿宋" w:cs="Times New Roman"/>
          <w:snapToGrid w:val="0"/>
          <w:kern w:val="0"/>
          <w:sz w:val="32"/>
          <w:szCs w:val="32"/>
        </w:rPr>
        <w:t>1.加强政治建设，</w:t>
      </w:r>
      <w:r>
        <w:rPr>
          <w:rFonts w:hint="eastAsia" w:ascii="仿宋" w:hAnsi="仿宋" w:eastAsia="仿宋" w:cs="Times New Roman"/>
          <w:snapToGrid w:val="0"/>
          <w:kern w:val="0"/>
          <w:sz w:val="32"/>
          <w:szCs w:val="32"/>
          <w:lang w:eastAsia="zh-CN"/>
        </w:rPr>
        <w:t>坚守政治立场。深入学习贯彻党的二十大精神，坚持把学习贯彻党的二十大</w:t>
      </w:r>
      <w:r>
        <w:rPr>
          <w:rFonts w:hint="eastAsia" w:ascii="仿宋" w:hAnsi="仿宋" w:eastAsia="仿宋" w:cs="Times New Roman"/>
          <w:snapToGrid w:val="0"/>
          <w:kern w:val="0"/>
          <w:sz w:val="32"/>
          <w:szCs w:val="32"/>
          <w:lang w:val="en-US" w:eastAsia="zh-CN"/>
        </w:rPr>
        <w:t>精神</w:t>
      </w:r>
      <w:r>
        <w:rPr>
          <w:rFonts w:hint="eastAsia" w:ascii="仿宋" w:hAnsi="仿宋" w:eastAsia="仿宋" w:cs="Times New Roman"/>
          <w:snapToGrid w:val="0"/>
          <w:kern w:val="0"/>
          <w:sz w:val="32"/>
          <w:szCs w:val="32"/>
          <w:lang w:eastAsia="zh-CN"/>
        </w:rPr>
        <w:t>作为首要政治任务，落实学习《关于深入学习宣传党的二十大精神的通知》《学习贯彻党的二十大精神培训工作方案》。</w:t>
      </w:r>
      <w:r>
        <w:rPr>
          <w:rFonts w:hint="eastAsia" w:ascii="仿宋" w:hAnsi="仿宋" w:eastAsia="仿宋" w:cs="Times New Roman"/>
          <w:snapToGrid w:val="0"/>
          <w:kern w:val="0"/>
          <w:sz w:val="32"/>
          <w:szCs w:val="32"/>
        </w:rPr>
        <w:t>认真贯彻党的路线方针和政策，深刻领会“两个确立”的决定性意义，</w:t>
      </w:r>
      <w:r>
        <w:rPr>
          <w:rFonts w:hint="eastAsia" w:ascii="仿宋" w:hAnsi="仿宋" w:eastAsia="仿宋" w:cs="Times New Roman"/>
          <w:snapToGrid w:val="0"/>
          <w:kern w:val="0"/>
          <w:sz w:val="32"/>
          <w:szCs w:val="32"/>
          <w:lang w:val="en-US" w:eastAsia="zh-CN"/>
        </w:rPr>
        <w:t>坚持用习近平新时代中国特色社会主义思想武装头脑、指导实践、推动工作，</w:t>
      </w:r>
      <w:r>
        <w:rPr>
          <w:rFonts w:hint="eastAsia" w:ascii="仿宋" w:hAnsi="仿宋" w:eastAsia="仿宋" w:cs="Times New Roman"/>
          <w:snapToGrid w:val="0"/>
          <w:kern w:val="0"/>
          <w:sz w:val="32"/>
          <w:szCs w:val="32"/>
        </w:rPr>
        <w:t>把准政治方向、坚定政治立场</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加强党内政治文化建设，营造风清气正的良好政治生态</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增强“四个意识”，坚定“四个自信”，做到“两个维护”</w:t>
      </w:r>
      <w:r>
        <w:rPr>
          <w:rFonts w:hint="eastAsia" w:ascii="仿宋" w:hAnsi="仿宋" w:eastAsia="仿宋" w:cs="Times New Roman"/>
          <w:snapToGrid w:val="0"/>
          <w:kern w:val="0"/>
          <w:sz w:val="32"/>
          <w:szCs w:val="32"/>
          <w:lang w:eastAsia="zh-CN"/>
        </w:rPr>
        <w:t>，切实把思想和行动统一到党的二十大精神上来</w:t>
      </w:r>
      <w:r>
        <w:rPr>
          <w:rFonts w:hint="eastAsia" w:ascii="仿宋" w:hAnsi="仿宋" w:eastAsia="仿宋" w:cs="Times New Roman"/>
          <w:snapToGrid w:val="0"/>
          <w:kern w:val="0"/>
          <w:sz w:val="32"/>
          <w:szCs w:val="32"/>
        </w:rPr>
        <w:t>；不断提高</w:t>
      </w:r>
      <w:r>
        <w:rPr>
          <w:rFonts w:hint="eastAsia" w:ascii="仿宋" w:hAnsi="仿宋" w:eastAsia="仿宋" w:cs="Times New Roman"/>
          <w:snapToGrid w:val="0"/>
          <w:kern w:val="0"/>
          <w:sz w:val="32"/>
          <w:szCs w:val="32"/>
          <w:lang w:eastAsia="zh-CN"/>
        </w:rPr>
        <w:t>党员干部把握方向和全局的</w:t>
      </w:r>
      <w:r>
        <w:rPr>
          <w:rFonts w:hint="eastAsia" w:ascii="仿宋" w:hAnsi="仿宋" w:eastAsia="仿宋" w:cs="Times New Roman"/>
          <w:snapToGrid w:val="0"/>
          <w:kern w:val="0"/>
          <w:sz w:val="32"/>
          <w:szCs w:val="32"/>
        </w:rPr>
        <w:t>政治判断力、政治领悟力、政治执行力。</w:t>
      </w:r>
      <w:r>
        <w:rPr>
          <w:rFonts w:hint="eastAsia" w:ascii="仿宋" w:hAnsi="仿宋" w:eastAsia="仿宋" w:cs="Times New Roman"/>
          <w:snapToGrid w:val="0"/>
          <w:kern w:val="0"/>
          <w:sz w:val="32"/>
          <w:szCs w:val="32"/>
          <w:lang w:val="en-US" w:eastAsia="zh-CN"/>
        </w:rPr>
        <w:t xml:space="preserve">  </w:t>
      </w:r>
    </w:p>
    <w:p>
      <w:pPr>
        <w:spacing w:line="560" w:lineRule="exact"/>
        <w:ind w:firstLine="640" w:firstLineChars="200"/>
        <w:rPr>
          <w:rFonts w:hint="eastAsia" w:ascii="仿宋" w:hAnsi="仿宋" w:eastAsia="仿宋" w:cs="Times New Roman"/>
          <w:snapToGrid w:val="0"/>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严肃党内政治生活</w:t>
      </w:r>
      <w:r>
        <w:rPr>
          <w:rFonts w:hint="eastAsia" w:ascii="仿宋_GB2312" w:hAnsi="仿宋_GB2312" w:eastAsia="仿宋_GB2312" w:cs="仿宋_GB2312"/>
          <w:sz w:val="32"/>
          <w:szCs w:val="32"/>
          <w:lang w:eastAsia="zh-CN"/>
        </w:rPr>
        <w:t>，严守政治规矩</w:t>
      </w:r>
      <w:r>
        <w:rPr>
          <w:rFonts w:hint="eastAsia" w:ascii="仿宋_GB2312" w:hAnsi="仿宋_GB2312" w:eastAsia="仿宋_GB2312" w:cs="仿宋_GB2312"/>
          <w:sz w:val="32"/>
          <w:szCs w:val="32"/>
        </w:rPr>
        <w:t>。</w:t>
      </w:r>
      <w:r>
        <w:rPr>
          <w:rFonts w:hint="eastAsia" w:ascii="仿宋" w:hAnsi="仿宋" w:eastAsia="仿宋" w:cs="Times New Roman"/>
          <w:snapToGrid w:val="0"/>
          <w:kern w:val="0"/>
          <w:sz w:val="32"/>
          <w:szCs w:val="32"/>
        </w:rPr>
        <w:t>坚决落实</w:t>
      </w:r>
      <w:r>
        <w:rPr>
          <w:rFonts w:hint="eastAsia" w:ascii="仿宋" w:hAnsi="仿宋" w:eastAsia="仿宋" w:cs="Times New Roman"/>
          <w:snapToGrid w:val="0"/>
          <w:kern w:val="0"/>
          <w:sz w:val="32"/>
          <w:szCs w:val="32"/>
          <w:lang w:eastAsia="zh-CN"/>
        </w:rPr>
        <w:t>校</w:t>
      </w:r>
      <w:r>
        <w:rPr>
          <w:rFonts w:hint="eastAsia" w:ascii="仿宋" w:hAnsi="仿宋" w:eastAsia="仿宋" w:cs="Times New Roman"/>
          <w:snapToGrid w:val="0"/>
          <w:kern w:val="0"/>
          <w:sz w:val="32"/>
          <w:szCs w:val="32"/>
        </w:rPr>
        <w:t>党委决策部署</w:t>
      </w:r>
      <w:r>
        <w:rPr>
          <w:rFonts w:hint="eastAsia" w:ascii="仿宋" w:hAnsi="仿宋" w:eastAsia="仿宋" w:cs="Times New Roman"/>
          <w:snapToGrid w:val="0"/>
          <w:kern w:val="0"/>
          <w:sz w:val="32"/>
          <w:szCs w:val="32"/>
          <w:lang w:eastAsia="zh-CN"/>
        </w:rPr>
        <w:t>，</w:t>
      </w:r>
      <w:r>
        <w:rPr>
          <w:rFonts w:hint="eastAsia" w:ascii="仿宋_GB2312" w:hAnsi="仿宋_GB2312" w:eastAsia="仿宋_GB2312" w:cs="仿宋_GB2312"/>
          <w:sz w:val="32"/>
          <w:szCs w:val="32"/>
        </w:rPr>
        <w:t>严格执行《关于新形势下党内政治生活的若干准则》，提高党内政治生活质量</w:t>
      </w:r>
      <w:r>
        <w:rPr>
          <w:rFonts w:hint="eastAsia" w:ascii="仿宋_GB2312" w:hAnsi="仿宋_GB2312" w:eastAsia="仿宋_GB2312" w:cs="仿宋_GB2312"/>
          <w:sz w:val="32"/>
          <w:szCs w:val="32"/>
          <w:lang w:eastAsia="zh-CN"/>
        </w:rPr>
        <w:t>；</w:t>
      </w:r>
      <w:r>
        <w:rPr>
          <w:rFonts w:hint="eastAsia" w:ascii="仿宋" w:hAnsi="仿宋" w:eastAsia="仿宋" w:cs="Times New Roman"/>
          <w:snapToGrid w:val="0"/>
          <w:kern w:val="0"/>
          <w:sz w:val="32"/>
          <w:szCs w:val="32"/>
        </w:rPr>
        <w:t>严格执行民主集中制，</w:t>
      </w:r>
      <w:r>
        <w:rPr>
          <w:rFonts w:hint="eastAsia" w:ascii="仿宋" w:hAnsi="仿宋" w:eastAsia="仿宋" w:cs="Times New Roman"/>
          <w:snapToGrid w:val="0"/>
          <w:kern w:val="0"/>
          <w:sz w:val="32"/>
          <w:szCs w:val="32"/>
          <w:lang w:eastAsia="zh-CN"/>
        </w:rPr>
        <w:t>进一步完善党政分工合作、协调运行的工作机制，</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落实党委会、党政联席会议制度和“三重一大”</w:t>
      </w:r>
      <w:r>
        <w:rPr>
          <w:rFonts w:hint="eastAsia" w:ascii="仿宋" w:hAnsi="仿宋" w:eastAsia="仿宋" w:cs="Times New Roman"/>
          <w:snapToGrid w:val="0"/>
          <w:kern w:val="0"/>
          <w:sz w:val="32"/>
          <w:szCs w:val="32"/>
        </w:rPr>
        <w:t>议事规则和决策程序</w:t>
      </w:r>
      <w:r>
        <w:rPr>
          <w:rFonts w:hint="eastAsia" w:ascii="仿宋_GB2312" w:hAnsi="仿宋_GB2312" w:eastAsia="仿宋_GB2312" w:cs="仿宋_GB2312"/>
          <w:sz w:val="32"/>
          <w:szCs w:val="32"/>
        </w:rPr>
        <w:t>，</w:t>
      </w:r>
      <w:r>
        <w:rPr>
          <w:rFonts w:hint="eastAsia" w:ascii="仿宋" w:hAnsi="仿宋" w:eastAsia="仿宋" w:cs="Times New Roman"/>
          <w:snapToGrid w:val="0"/>
          <w:kern w:val="0"/>
          <w:sz w:val="32"/>
          <w:szCs w:val="32"/>
        </w:rPr>
        <w:t>提高科学决策、民主决策、规范决策的水平；严格落实重大事项请示报告</w:t>
      </w:r>
      <w:r>
        <w:rPr>
          <w:rFonts w:hint="eastAsia" w:ascii="仿宋" w:hAnsi="仿宋" w:eastAsia="仿宋" w:cs="Times New Roman"/>
          <w:snapToGrid w:val="0"/>
          <w:kern w:val="0"/>
          <w:sz w:val="32"/>
          <w:szCs w:val="32"/>
          <w:lang w:eastAsia="zh-CN"/>
        </w:rPr>
        <w:t>、述职述廉、任前廉政谈话</w:t>
      </w:r>
      <w:r>
        <w:rPr>
          <w:rFonts w:hint="eastAsia" w:ascii="仿宋" w:hAnsi="仿宋" w:eastAsia="仿宋" w:cs="Times New Roman"/>
          <w:snapToGrid w:val="0"/>
          <w:kern w:val="0"/>
          <w:sz w:val="32"/>
          <w:szCs w:val="32"/>
        </w:rPr>
        <w:t>和领导干部个人有关事项报告制度</w:t>
      </w:r>
      <w:r>
        <w:rPr>
          <w:rFonts w:hint="eastAsia" w:ascii="仿宋" w:hAnsi="仿宋" w:eastAsia="仿宋" w:cs="Times New Roman"/>
          <w:snapToGrid w:val="0"/>
          <w:kern w:val="0"/>
          <w:sz w:val="32"/>
          <w:szCs w:val="32"/>
          <w:lang w:eastAsia="zh-CN"/>
        </w:rPr>
        <w:t>；</w:t>
      </w:r>
      <w:r>
        <w:rPr>
          <w:rFonts w:hint="eastAsia" w:ascii="仿宋_GB2312" w:hAnsi="仿宋_GB2312" w:eastAsia="仿宋_GB2312" w:cs="仿宋_GB2312"/>
          <w:sz w:val="32"/>
          <w:szCs w:val="32"/>
        </w:rPr>
        <w:t>严格执行党的组织生活制度，提高领导班子民主生活会质量，扎实做好组织生活会和民主评议党员；</w:t>
      </w:r>
      <w:r>
        <w:rPr>
          <w:rFonts w:hint="eastAsia" w:ascii="仿宋" w:hAnsi="仿宋" w:eastAsia="仿宋" w:cs="Times New Roman"/>
          <w:snapToGrid w:val="0"/>
          <w:kern w:val="0"/>
          <w:sz w:val="32"/>
          <w:szCs w:val="32"/>
        </w:rPr>
        <w:t>进一步推动落实一线规则，加强调查研究，提高领导班子和领导干部履职能力。</w:t>
      </w:r>
    </w:p>
    <w:p>
      <w:pPr>
        <w:spacing w:line="560" w:lineRule="exact"/>
        <w:ind w:firstLine="643" w:firstLineChars="200"/>
        <w:rPr>
          <w:rFonts w:ascii="仿宋" w:hAnsi="仿宋" w:eastAsia="仿宋" w:cs="Times New Roman"/>
          <w:b/>
          <w:snapToGrid w:val="0"/>
          <w:kern w:val="0"/>
          <w:sz w:val="32"/>
          <w:szCs w:val="32"/>
        </w:rPr>
      </w:pPr>
      <w:r>
        <w:rPr>
          <w:rFonts w:hint="eastAsia" w:ascii="仿宋" w:hAnsi="仿宋" w:eastAsia="仿宋" w:cs="Times New Roman"/>
          <w:b/>
          <w:snapToGrid w:val="0"/>
          <w:kern w:val="0"/>
          <w:sz w:val="32"/>
          <w:szCs w:val="32"/>
        </w:rPr>
        <w:t>二、加强</w:t>
      </w:r>
      <w:r>
        <w:rPr>
          <w:rFonts w:ascii="仿宋" w:hAnsi="仿宋" w:eastAsia="仿宋" w:cs="Times New Roman"/>
          <w:b/>
          <w:snapToGrid w:val="0"/>
          <w:kern w:val="0"/>
          <w:sz w:val="32"/>
          <w:szCs w:val="32"/>
        </w:rPr>
        <w:t>思想建设</w:t>
      </w:r>
      <w:r>
        <w:rPr>
          <w:rFonts w:hint="eastAsia" w:ascii="仿宋" w:hAnsi="仿宋" w:eastAsia="仿宋" w:cs="Times New Roman"/>
          <w:b/>
          <w:snapToGrid w:val="0"/>
          <w:kern w:val="0"/>
          <w:sz w:val="32"/>
          <w:szCs w:val="32"/>
        </w:rPr>
        <w:t>，强化理论武装</w:t>
      </w:r>
    </w:p>
    <w:p>
      <w:pPr>
        <w:spacing w:line="560" w:lineRule="exact"/>
        <w:ind w:firstLine="640" w:firstLineChars="200"/>
        <w:rPr>
          <w:rFonts w:hint="eastAsia" w:ascii="仿宋" w:hAnsi="仿宋" w:eastAsia="仿宋" w:cs="Times New Roman"/>
          <w:snapToGrid w:val="0"/>
          <w:color w:val="auto"/>
          <w:kern w:val="0"/>
          <w:sz w:val="32"/>
          <w:szCs w:val="32"/>
          <w:lang w:eastAsia="zh-CN"/>
        </w:rPr>
      </w:pPr>
      <w:r>
        <w:rPr>
          <w:rFonts w:hint="eastAsia" w:ascii="仿宋" w:hAnsi="仿宋" w:eastAsia="仿宋" w:cs="Times New Roman"/>
          <w:snapToGrid w:val="0"/>
          <w:color w:val="auto"/>
          <w:kern w:val="0"/>
          <w:sz w:val="32"/>
          <w:szCs w:val="32"/>
        </w:rPr>
        <w:t>3</w:t>
      </w:r>
      <w:r>
        <w:rPr>
          <w:rFonts w:ascii="仿宋" w:hAnsi="仿宋" w:eastAsia="仿宋" w:cs="Times New Roman"/>
          <w:snapToGrid w:val="0"/>
          <w:color w:val="auto"/>
          <w:kern w:val="0"/>
          <w:sz w:val="32"/>
          <w:szCs w:val="32"/>
        </w:rPr>
        <w:t>.</w:t>
      </w:r>
      <w:r>
        <w:rPr>
          <w:rFonts w:hint="eastAsia" w:ascii="仿宋" w:hAnsi="仿宋" w:eastAsia="仿宋" w:cs="Times New Roman"/>
          <w:snapToGrid w:val="0"/>
          <w:color w:val="auto"/>
          <w:kern w:val="0"/>
          <w:sz w:val="32"/>
          <w:szCs w:val="32"/>
        </w:rPr>
        <w:t>加强政治理论学习，</w:t>
      </w:r>
      <w:r>
        <w:rPr>
          <w:rFonts w:hint="eastAsia" w:ascii="仿宋" w:hAnsi="仿宋" w:eastAsia="仿宋" w:cs="Times New Roman"/>
          <w:snapToGrid w:val="0"/>
          <w:color w:val="auto"/>
          <w:kern w:val="0"/>
          <w:sz w:val="32"/>
          <w:szCs w:val="32"/>
          <w:lang w:eastAsia="zh-CN"/>
        </w:rPr>
        <w:t>提高政治素养</w:t>
      </w:r>
      <w:r>
        <w:rPr>
          <w:rFonts w:hint="eastAsia" w:ascii="仿宋" w:hAnsi="仿宋" w:eastAsia="仿宋" w:cs="Times New Roman"/>
          <w:snapToGrid w:val="0"/>
          <w:color w:val="auto"/>
          <w:kern w:val="0"/>
          <w:sz w:val="32"/>
          <w:szCs w:val="32"/>
        </w:rPr>
        <w:t>。持续深入学习习近平新时代中国特色社会主义思想、</w:t>
      </w:r>
      <w:r>
        <w:rPr>
          <w:rFonts w:ascii="仿宋" w:hAnsi="仿宋" w:eastAsia="仿宋" w:cs="Times New Roman"/>
          <w:snapToGrid w:val="0"/>
          <w:color w:val="auto"/>
          <w:kern w:val="0"/>
          <w:sz w:val="32"/>
          <w:szCs w:val="32"/>
        </w:rPr>
        <w:t>跟进学习</w:t>
      </w:r>
      <w:r>
        <w:rPr>
          <w:rFonts w:hint="eastAsia" w:ascii="仿宋" w:hAnsi="仿宋" w:eastAsia="仿宋" w:cs="Times New Roman"/>
          <w:snapToGrid w:val="0"/>
          <w:color w:val="auto"/>
          <w:kern w:val="0"/>
          <w:sz w:val="32"/>
          <w:szCs w:val="32"/>
        </w:rPr>
        <w:t>习近平总书记最新重要讲话和指示批示精神</w:t>
      </w:r>
      <w:r>
        <w:rPr>
          <w:rFonts w:hint="eastAsia" w:ascii="仿宋" w:hAnsi="仿宋" w:eastAsia="仿宋" w:cs="Times New Roman"/>
          <w:snapToGrid w:val="0"/>
          <w:color w:val="auto"/>
          <w:kern w:val="0"/>
          <w:sz w:val="32"/>
          <w:szCs w:val="32"/>
          <w:lang w:eastAsia="zh-CN"/>
        </w:rPr>
        <w:t>，党的最新理论、路线、方针、政策、法规等；</w:t>
      </w:r>
      <w:r>
        <w:rPr>
          <w:rFonts w:hint="eastAsia" w:ascii="仿宋" w:hAnsi="仿宋" w:eastAsia="仿宋" w:cs="Times New Roman"/>
          <w:snapToGrid w:val="0"/>
          <w:color w:val="auto"/>
          <w:kern w:val="0"/>
          <w:sz w:val="32"/>
          <w:szCs w:val="32"/>
        </w:rPr>
        <w:t>严格学习制度，认真坚持和不断完善党委理论学习中心组和职工政治理论学习制度，</w:t>
      </w:r>
      <w:r>
        <w:rPr>
          <w:rFonts w:hint="eastAsia" w:ascii="仿宋" w:hAnsi="仿宋" w:eastAsia="仿宋" w:cs="Times New Roman"/>
          <w:snapToGrid w:val="0"/>
          <w:color w:val="auto"/>
          <w:kern w:val="0"/>
          <w:sz w:val="32"/>
          <w:szCs w:val="32"/>
          <w:lang w:eastAsia="zh-CN"/>
        </w:rPr>
        <w:t>抓好党的创新理论学习教育，按照党中央及学校统一部署开展主题教育；</w:t>
      </w:r>
      <w:r>
        <w:rPr>
          <w:rFonts w:hint="eastAsia" w:ascii="仿宋" w:hAnsi="仿宋" w:eastAsia="仿宋" w:cs="Times New Roman"/>
          <w:snapToGrid w:val="0"/>
          <w:color w:val="auto"/>
          <w:kern w:val="0"/>
          <w:sz w:val="32"/>
          <w:szCs w:val="32"/>
        </w:rPr>
        <w:t>充分利用学校干部在线培训和“学习强国”网络学习平台等，改进学习方法，丰富学习方式，</w:t>
      </w:r>
      <w:r>
        <w:rPr>
          <w:rFonts w:hint="eastAsia" w:ascii="仿宋" w:hAnsi="仿宋" w:eastAsia="仿宋" w:cs="Times New Roman"/>
          <w:snapToGrid w:val="0"/>
          <w:color w:val="auto"/>
          <w:kern w:val="0"/>
          <w:sz w:val="32"/>
          <w:szCs w:val="32"/>
          <w:lang w:eastAsia="zh-CN"/>
        </w:rPr>
        <w:t>注重理论联系实际，坚持学以致用，</w:t>
      </w:r>
      <w:r>
        <w:rPr>
          <w:rFonts w:hint="eastAsia" w:ascii="仿宋" w:hAnsi="仿宋" w:eastAsia="仿宋" w:cs="Times New Roman"/>
          <w:snapToGrid w:val="0"/>
          <w:color w:val="auto"/>
          <w:kern w:val="0"/>
          <w:sz w:val="32"/>
          <w:szCs w:val="32"/>
        </w:rPr>
        <w:t>用以促学，武装头脑、指导实践</w:t>
      </w:r>
      <w:r>
        <w:rPr>
          <w:rFonts w:hint="eastAsia" w:ascii="仿宋" w:hAnsi="仿宋" w:eastAsia="仿宋" w:cs="Times New Roman"/>
          <w:snapToGrid w:val="0"/>
          <w:color w:val="auto"/>
          <w:kern w:val="0"/>
          <w:sz w:val="32"/>
          <w:szCs w:val="32"/>
          <w:lang w:eastAsia="zh-CN"/>
        </w:rPr>
        <w:t>，</w:t>
      </w:r>
      <w:r>
        <w:rPr>
          <w:rFonts w:hint="eastAsia" w:ascii="仿宋" w:hAnsi="仿宋" w:eastAsia="仿宋" w:cs="Times New Roman"/>
          <w:snapToGrid w:val="0"/>
          <w:color w:val="auto"/>
          <w:kern w:val="0"/>
          <w:sz w:val="32"/>
          <w:szCs w:val="32"/>
        </w:rPr>
        <w:t>提高理论学习质量和水平</w:t>
      </w:r>
      <w:r>
        <w:rPr>
          <w:rFonts w:hint="eastAsia" w:ascii="仿宋" w:hAnsi="仿宋" w:eastAsia="仿宋" w:cs="Times New Roman"/>
          <w:snapToGrid w:val="0"/>
          <w:color w:val="auto"/>
          <w:kern w:val="0"/>
          <w:sz w:val="32"/>
          <w:szCs w:val="32"/>
          <w:lang w:eastAsia="zh-CN"/>
        </w:rPr>
        <w:t>，充分发挥理论指导工作实践的效果和作用。</w:t>
      </w:r>
    </w:p>
    <w:p>
      <w:pPr>
        <w:spacing w:line="560" w:lineRule="exact"/>
        <w:ind w:firstLine="640" w:firstLineChars="200"/>
        <w:rPr>
          <w:rFonts w:ascii="仿宋" w:hAnsi="仿宋" w:eastAsia="仿宋" w:cs="Times New Roman"/>
          <w:snapToGrid w:val="0"/>
          <w:kern w:val="0"/>
          <w:sz w:val="32"/>
          <w:szCs w:val="32"/>
        </w:rPr>
      </w:pPr>
      <w:r>
        <w:rPr>
          <w:rFonts w:hint="eastAsia" w:ascii="仿宋" w:hAnsi="仿宋" w:eastAsia="仿宋" w:cs="Times New Roman"/>
          <w:snapToGrid w:val="0"/>
          <w:kern w:val="0"/>
          <w:sz w:val="32"/>
          <w:szCs w:val="32"/>
        </w:rPr>
        <w:t>4</w:t>
      </w:r>
      <w:r>
        <w:rPr>
          <w:rFonts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开展主题党日活动，锤炼党性修养</w:t>
      </w:r>
      <w:r>
        <w:rPr>
          <w:rFonts w:hint="eastAsia" w:ascii="仿宋" w:hAnsi="仿宋" w:eastAsia="仿宋" w:cs="Times New Roman"/>
          <w:snapToGrid w:val="0"/>
          <w:kern w:val="0"/>
          <w:sz w:val="32"/>
          <w:szCs w:val="32"/>
        </w:rPr>
        <w:t>。以</w:t>
      </w:r>
      <w:r>
        <w:rPr>
          <w:rFonts w:hint="eastAsia" w:ascii="仿宋" w:hAnsi="仿宋" w:eastAsia="仿宋" w:cs="Times New Roman"/>
          <w:snapToGrid w:val="0"/>
          <w:kern w:val="0"/>
          <w:sz w:val="32"/>
          <w:szCs w:val="32"/>
          <w:lang w:eastAsia="zh-CN"/>
        </w:rPr>
        <w:t>深化学习和践行</w:t>
      </w:r>
      <w:r>
        <w:rPr>
          <w:rFonts w:hint="eastAsia" w:ascii="仿宋" w:hAnsi="仿宋" w:eastAsia="仿宋" w:cs="Times New Roman"/>
          <w:snapToGrid w:val="0"/>
          <w:kern w:val="0"/>
          <w:sz w:val="32"/>
          <w:szCs w:val="32"/>
        </w:rPr>
        <w:t>党的二十大</w:t>
      </w:r>
      <w:r>
        <w:rPr>
          <w:rFonts w:hint="eastAsia" w:ascii="仿宋" w:hAnsi="仿宋" w:eastAsia="仿宋" w:cs="Times New Roman"/>
          <w:snapToGrid w:val="0"/>
          <w:kern w:val="0"/>
          <w:sz w:val="32"/>
          <w:szCs w:val="32"/>
          <w:lang w:eastAsia="zh-CN"/>
        </w:rPr>
        <w:t>精神</w:t>
      </w:r>
      <w:r>
        <w:rPr>
          <w:rFonts w:hint="eastAsia" w:ascii="仿宋" w:hAnsi="仿宋" w:eastAsia="仿宋" w:cs="Times New Roman"/>
          <w:snapToGrid w:val="0"/>
          <w:kern w:val="0"/>
          <w:sz w:val="32"/>
          <w:szCs w:val="32"/>
        </w:rPr>
        <w:t>和学校第四次党代会</w:t>
      </w:r>
      <w:r>
        <w:rPr>
          <w:rFonts w:hint="eastAsia" w:ascii="仿宋" w:hAnsi="仿宋" w:eastAsia="仿宋" w:cs="Times New Roman"/>
          <w:snapToGrid w:val="0"/>
          <w:kern w:val="0"/>
          <w:sz w:val="32"/>
          <w:szCs w:val="32"/>
          <w:lang w:eastAsia="zh-CN"/>
        </w:rPr>
        <w:t>精神</w:t>
      </w:r>
      <w:r>
        <w:rPr>
          <w:rFonts w:hint="eastAsia" w:ascii="仿宋" w:hAnsi="仿宋" w:eastAsia="仿宋" w:cs="Times New Roman"/>
          <w:snapToGrid w:val="0"/>
          <w:kern w:val="0"/>
          <w:sz w:val="32"/>
          <w:szCs w:val="32"/>
        </w:rPr>
        <w:t>为切入点，在积极组织专题报告、</w:t>
      </w:r>
      <w:r>
        <w:rPr>
          <w:rFonts w:hint="eastAsia" w:ascii="仿宋" w:hAnsi="仿宋" w:eastAsia="仿宋" w:cs="Times New Roman"/>
          <w:snapToGrid w:val="0"/>
          <w:kern w:val="0"/>
          <w:sz w:val="32"/>
          <w:szCs w:val="32"/>
          <w:lang w:eastAsia="zh-CN"/>
        </w:rPr>
        <w:t>学习</w:t>
      </w:r>
      <w:r>
        <w:rPr>
          <w:rFonts w:hint="eastAsia" w:ascii="仿宋" w:hAnsi="仿宋" w:eastAsia="仿宋" w:cs="Times New Roman"/>
          <w:snapToGrid w:val="0"/>
          <w:kern w:val="0"/>
          <w:sz w:val="32"/>
          <w:szCs w:val="32"/>
        </w:rPr>
        <w:t>宣讲、主题观影、红色教育、重温入党誓词、专题观摩、调研学习、开展劳动实践等活动的基础上，</w:t>
      </w:r>
      <w:r>
        <w:rPr>
          <w:rFonts w:hint="eastAsia" w:ascii="仿宋_GB2312" w:hAnsi="仿宋_GB2312" w:eastAsia="仿宋_GB2312" w:cs="仿宋_GB2312"/>
          <w:sz w:val="32"/>
          <w:szCs w:val="32"/>
        </w:rPr>
        <w:t>立足场站实际，创新独具特色和主题鲜明的主题党日活动，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理想信念及革命传统教育</w:t>
      </w:r>
      <w:r>
        <w:rPr>
          <w:rFonts w:hint="eastAsia" w:ascii="仿宋_GB2312" w:hAnsi="仿宋_GB2312" w:eastAsia="仿宋_GB2312" w:cs="仿宋_GB2312"/>
          <w:sz w:val="32"/>
          <w:szCs w:val="32"/>
          <w:lang w:eastAsia="zh-CN"/>
        </w:rPr>
        <w:t>，</w:t>
      </w:r>
      <w:r>
        <w:rPr>
          <w:rFonts w:hint="eastAsia" w:ascii="仿宋" w:hAnsi="仿宋" w:eastAsia="仿宋" w:cs="Times New Roman"/>
          <w:snapToGrid w:val="0"/>
          <w:kern w:val="0"/>
          <w:sz w:val="32"/>
          <w:szCs w:val="32"/>
        </w:rPr>
        <w:t>传承红色基因，厚植爱党爱国爱校情怀，增强立德树人和强农兴农的时代使命。</w:t>
      </w:r>
    </w:p>
    <w:p>
      <w:pPr>
        <w:spacing w:line="560" w:lineRule="exact"/>
        <w:ind w:firstLine="640" w:firstLineChars="200"/>
        <w:rPr>
          <w:rFonts w:hint="eastAsia" w:ascii="仿宋" w:hAnsi="仿宋" w:eastAsia="仿宋" w:cs="Times New Roman"/>
          <w:snapToGrid w:val="0"/>
          <w:kern w:val="0"/>
          <w:sz w:val="32"/>
          <w:szCs w:val="32"/>
          <w:lang w:eastAsia="zh-CN"/>
        </w:rPr>
      </w:pPr>
      <w:r>
        <w:rPr>
          <w:rFonts w:hint="eastAsia" w:ascii="仿宋" w:hAnsi="仿宋" w:eastAsia="仿宋" w:cs="Times New Roman"/>
          <w:snapToGrid w:val="0"/>
          <w:kern w:val="0"/>
          <w:sz w:val="32"/>
          <w:szCs w:val="32"/>
        </w:rPr>
        <w:t>5.</w:t>
      </w:r>
      <w:r>
        <w:rPr>
          <w:rFonts w:hint="eastAsia" w:ascii="仿宋" w:hAnsi="仿宋" w:eastAsia="仿宋"/>
          <w:color w:val="auto"/>
          <w:sz w:val="32"/>
          <w:szCs w:val="32"/>
          <w:lang w:eastAsia="zh-CN"/>
        </w:rPr>
        <w:t>重视阵地建设</w:t>
      </w:r>
      <w:r>
        <w:rPr>
          <w:rFonts w:hint="eastAsia" w:ascii="仿宋" w:hAnsi="仿宋" w:eastAsia="仿宋"/>
          <w:color w:val="auto"/>
          <w:sz w:val="32"/>
          <w:szCs w:val="32"/>
        </w:rPr>
        <w:t>，</w:t>
      </w:r>
      <w:r>
        <w:rPr>
          <w:rFonts w:ascii="仿宋" w:hAnsi="仿宋" w:eastAsia="仿宋" w:cs="Times New Roman"/>
          <w:snapToGrid w:val="0"/>
          <w:kern w:val="0"/>
          <w:sz w:val="32"/>
          <w:szCs w:val="32"/>
        </w:rPr>
        <w:t>加强</w:t>
      </w:r>
      <w:r>
        <w:rPr>
          <w:rFonts w:hint="eastAsia" w:ascii="仿宋" w:hAnsi="仿宋" w:eastAsia="仿宋" w:cs="Times New Roman"/>
          <w:snapToGrid w:val="0"/>
          <w:kern w:val="0"/>
          <w:sz w:val="32"/>
          <w:szCs w:val="32"/>
          <w:lang w:eastAsia="zh-CN"/>
        </w:rPr>
        <w:t>新闻宣传</w:t>
      </w:r>
      <w:r>
        <w:rPr>
          <w:rFonts w:hint="eastAsia"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营造</w:t>
      </w:r>
      <w:r>
        <w:rPr>
          <w:rFonts w:hint="eastAsia" w:ascii="仿宋" w:hAnsi="仿宋" w:eastAsia="仿宋" w:cs="Times New Roman"/>
          <w:snapToGrid w:val="0"/>
          <w:kern w:val="0"/>
          <w:sz w:val="32"/>
          <w:szCs w:val="32"/>
        </w:rPr>
        <w:t>学习</w:t>
      </w:r>
      <w:r>
        <w:rPr>
          <w:rFonts w:hint="eastAsia" w:ascii="仿宋" w:hAnsi="仿宋" w:eastAsia="仿宋" w:cs="Times New Roman"/>
          <w:snapToGrid w:val="0"/>
          <w:kern w:val="0"/>
          <w:sz w:val="32"/>
          <w:szCs w:val="32"/>
          <w:lang w:val="en-US" w:eastAsia="zh-CN"/>
        </w:rPr>
        <w:t>宣传</w:t>
      </w:r>
      <w:r>
        <w:rPr>
          <w:rFonts w:hint="eastAsia" w:ascii="仿宋" w:hAnsi="仿宋" w:eastAsia="仿宋" w:cs="Times New Roman"/>
          <w:snapToGrid w:val="0"/>
          <w:kern w:val="0"/>
          <w:sz w:val="32"/>
          <w:szCs w:val="32"/>
        </w:rPr>
        <w:t>贯彻党的二十大精神</w:t>
      </w:r>
      <w:r>
        <w:rPr>
          <w:rFonts w:hint="eastAsia" w:ascii="仿宋" w:hAnsi="仿宋" w:eastAsia="仿宋" w:cs="Times New Roman"/>
          <w:snapToGrid w:val="0"/>
          <w:kern w:val="0"/>
          <w:sz w:val="32"/>
          <w:szCs w:val="32"/>
          <w:lang w:eastAsia="zh-CN"/>
        </w:rPr>
        <w:t>的</w:t>
      </w:r>
      <w:r>
        <w:rPr>
          <w:rFonts w:hint="eastAsia" w:ascii="仿宋" w:hAnsi="仿宋" w:eastAsia="仿宋" w:cs="Times New Roman"/>
          <w:snapToGrid w:val="0"/>
          <w:kern w:val="0"/>
          <w:sz w:val="32"/>
          <w:szCs w:val="32"/>
        </w:rPr>
        <w:t>浓厚氛围；</w:t>
      </w:r>
      <w:r>
        <w:rPr>
          <w:rFonts w:hint="eastAsia" w:ascii="仿宋" w:hAnsi="仿宋" w:eastAsia="仿宋"/>
          <w:color w:val="auto"/>
          <w:sz w:val="32"/>
          <w:szCs w:val="32"/>
        </w:rPr>
        <w:t>办好场站网站</w:t>
      </w:r>
      <w:r>
        <w:rPr>
          <w:rFonts w:hint="eastAsia" w:ascii="仿宋" w:hAnsi="仿宋" w:eastAsia="仿宋"/>
          <w:color w:val="auto"/>
          <w:sz w:val="32"/>
          <w:szCs w:val="32"/>
          <w:lang w:eastAsia="zh-CN"/>
        </w:rPr>
        <w:t>，</w:t>
      </w:r>
      <w:r>
        <w:rPr>
          <w:rFonts w:hint="eastAsia" w:ascii="仿宋" w:hAnsi="仿宋" w:eastAsia="仿宋"/>
          <w:sz w:val="32"/>
          <w:szCs w:val="32"/>
          <w:lang w:eastAsia="zh-CN"/>
        </w:rPr>
        <w:t>把握正确的政治方向和舆论导向；</w:t>
      </w:r>
      <w:r>
        <w:rPr>
          <w:rFonts w:hint="eastAsia" w:ascii="仿宋" w:hAnsi="仿宋" w:eastAsia="仿宋" w:cs="Times New Roman"/>
          <w:snapToGrid w:val="0"/>
          <w:kern w:val="0"/>
          <w:sz w:val="32"/>
          <w:szCs w:val="32"/>
        </w:rPr>
        <w:t>重视新闻宣传，</w:t>
      </w:r>
      <w:r>
        <w:rPr>
          <w:rFonts w:hint="eastAsia" w:ascii="仿宋" w:hAnsi="仿宋" w:eastAsia="仿宋"/>
          <w:sz w:val="32"/>
          <w:szCs w:val="32"/>
          <w:lang w:eastAsia="zh-CN"/>
        </w:rPr>
        <w:t>坚持正面导向原则，</w:t>
      </w:r>
      <w:r>
        <w:rPr>
          <w:rFonts w:hint="eastAsia" w:ascii="仿宋" w:hAnsi="仿宋" w:eastAsia="仿宋" w:cs="Times New Roman"/>
          <w:snapToGrid w:val="0"/>
          <w:kern w:val="0"/>
          <w:sz w:val="32"/>
          <w:szCs w:val="32"/>
        </w:rPr>
        <w:t>提高新闻稿件的质量，选树典型事迹和先进人物，弘扬正能量，充分发挥榜样效应，凝聚场站力量</w:t>
      </w:r>
      <w:r>
        <w:rPr>
          <w:rFonts w:hint="eastAsia" w:ascii="仿宋" w:hAnsi="仿宋" w:eastAsia="仿宋" w:cs="Times New Roman"/>
          <w:snapToGrid w:val="0"/>
          <w:kern w:val="0"/>
          <w:sz w:val="32"/>
          <w:szCs w:val="32"/>
          <w:lang w:eastAsia="zh-CN"/>
        </w:rPr>
        <w:t>，</w:t>
      </w:r>
      <w:r>
        <w:rPr>
          <w:rFonts w:hint="eastAsia" w:ascii="仿宋" w:hAnsi="仿宋" w:eastAsia="仿宋"/>
          <w:color w:val="auto"/>
          <w:sz w:val="32"/>
          <w:szCs w:val="32"/>
        </w:rPr>
        <w:t>激发职工爱校爱站情怀</w:t>
      </w:r>
      <w:r>
        <w:rPr>
          <w:rFonts w:hint="eastAsia" w:ascii="仿宋" w:hAnsi="仿宋" w:eastAsia="仿宋"/>
          <w:color w:val="auto"/>
          <w:sz w:val="32"/>
          <w:szCs w:val="32"/>
          <w:lang w:eastAsia="zh-CN"/>
        </w:rPr>
        <w:t>。</w:t>
      </w:r>
    </w:p>
    <w:p>
      <w:pPr>
        <w:spacing w:line="560" w:lineRule="exact"/>
        <w:ind w:firstLine="643" w:firstLineChars="200"/>
        <w:rPr>
          <w:rFonts w:ascii="仿宋" w:hAnsi="仿宋" w:eastAsia="仿宋" w:cs="Times New Roman"/>
          <w:b/>
          <w:snapToGrid w:val="0"/>
          <w:kern w:val="0"/>
          <w:sz w:val="32"/>
          <w:szCs w:val="32"/>
        </w:rPr>
      </w:pPr>
      <w:r>
        <w:rPr>
          <w:rFonts w:hint="eastAsia" w:ascii="仿宋" w:hAnsi="仿宋" w:eastAsia="仿宋" w:cs="Times New Roman"/>
          <w:b/>
          <w:snapToGrid w:val="0"/>
          <w:kern w:val="0"/>
          <w:sz w:val="32"/>
          <w:szCs w:val="32"/>
        </w:rPr>
        <w:t>三</w:t>
      </w:r>
      <w:r>
        <w:rPr>
          <w:rFonts w:ascii="仿宋" w:hAnsi="仿宋" w:eastAsia="仿宋" w:cs="Times New Roman"/>
          <w:b/>
          <w:snapToGrid w:val="0"/>
          <w:kern w:val="0"/>
          <w:sz w:val="32"/>
          <w:szCs w:val="32"/>
        </w:rPr>
        <w:t>、</w:t>
      </w:r>
      <w:r>
        <w:rPr>
          <w:rFonts w:hint="eastAsia" w:ascii="仿宋" w:hAnsi="仿宋" w:eastAsia="仿宋" w:cs="Times New Roman"/>
          <w:b/>
          <w:snapToGrid w:val="0"/>
          <w:kern w:val="0"/>
          <w:sz w:val="32"/>
          <w:szCs w:val="32"/>
        </w:rPr>
        <w:t>加强组织建设，提升党建质量</w:t>
      </w:r>
    </w:p>
    <w:p>
      <w:pPr>
        <w:spacing w:line="560" w:lineRule="exact"/>
        <w:ind w:firstLine="640" w:firstLineChars="200"/>
        <w:rPr>
          <w:rFonts w:hint="eastAsia" w:ascii="仿宋" w:hAnsi="仿宋" w:eastAsia="仿宋" w:cs="Times New Roman"/>
          <w:snapToGrid w:val="0"/>
          <w:kern w:val="0"/>
          <w:sz w:val="32"/>
          <w:szCs w:val="32"/>
        </w:rPr>
      </w:pPr>
      <w:r>
        <w:rPr>
          <w:rFonts w:hint="eastAsia" w:ascii="仿宋" w:hAnsi="仿宋" w:eastAsia="仿宋" w:cs="Times New Roman"/>
          <w:snapToGrid w:val="0"/>
          <w:kern w:val="0"/>
          <w:sz w:val="32"/>
          <w:szCs w:val="32"/>
          <w:lang w:val="en-US" w:eastAsia="zh-CN"/>
        </w:rPr>
        <w:t>6</w:t>
      </w:r>
      <w:r>
        <w:rPr>
          <w:rFonts w:hint="eastAsia"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加强</w:t>
      </w:r>
      <w:r>
        <w:rPr>
          <w:rFonts w:hint="eastAsia" w:ascii="仿宋" w:hAnsi="仿宋" w:eastAsia="仿宋" w:cs="Times New Roman"/>
          <w:snapToGrid w:val="0"/>
          <w:kern w:val="0"/>
          <w:sz w:val="32"/>
          <w:szCs w:val="32"/>
        </w:rPr>
        <w:t>干部队伍建设</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坚持党管干部原则，用新时代中国特色社会主义思想武装干部，</w:t>
      </w:r>
      <w:r>
        <w:rPr>
          <w:rFonts w:hint="eastAsia" w:ascii="仿宋" w:hAnsi="仿宋" w:eastAsia="仿宋"/>
          <w:sz w:val="32"/>
          <w:szCs w:val="32"/>
          <w:lang w:eastAsia="zh-CN"/>
        </w:rPr>
        <w:t>加强班子成员自身建设，提高党委把方向、管大局、做决策、带队伍、保落实的能力；</w:t>
      </w:r>
      <w:r>
        <w:rPr>
          <w:rFonts w:hint="eastAsia" w:ascii="仿宋" w:hAnsi="仿宋" w:eastAsia="仿宋" w:cs="Times New Roman"/>
          <w:snapToGrid w:val="0"/>
          <w:kern w:val="0"/>
          <w:sz w:val="32"/>
          <w:szCs w:val="32"/>
          <w:lang w:eastAsia="zh-CN"/>
        </w:rPr>
        <w:t>坚持领导班子重大工作务虚会制度，</w:t>
      </w:r>
      <w:r>
        <w:rPr>
          <w:rFonts w:hint="eastAsia" w:ascii="仿宋" w:hAnsi="仿宋" w:eastAsia="仿宋"/>
          <w:sz w:val="32"/>
          <w:szCs w:val="32"/>
          <w:lang w:eastAsia="zh-CN"/>
        </w:rPr>
        <w:t>集思广益，建言献策，加强工作研究、工作通报和督办落实；</w:t>
      </w:r>
      <w:r>
        <w:rPr>
          <w:rFonts w:hint="eastAsia" w:ascii="仿宋" w:hAnsi="仿宋" w:eastAsia="仿宋" w:cs="Times New Roman"/>
          <w:snapToGrid w:val="0"/>
          <w:kern w:val="0"/>
          <w:sz w:val="32"/>
          <w:szCs w:val="32"/>
        </w:rPr>
        <w:t>突出政治标准选人用人，树立面向基层、突出实干的用人导向，</w:t>
      </w:r>
      <w:r>
        <w:rPr>
          <w:rFonts w:hint="eastAsia" w:ascii="仿宋" w:hAnsi="仿宋" w:eastAsia="仿宋" w:cs="Times New Roman"/>
          <w:snapToGrid w:val="0"/>
          <w:kern w:val="0"/>
          <w:sz w:val="32"/>
          <w:szCs w:val="32"/>
          <w:lang w:eastAsia="zh-CN"/>
        </w:rPr>
        <w:t>选优配强、</w:t>
      </w:r>
      <w:r>
        <w:rPr>
          <w:rFonts w:hint="eastAsia" w:ascii="仿宋" w:hAnsi="仿宋" w:eastAsia="仿宋" w:cs="Times New Roman"/>
          <w:snapToGrid w:val="0"/>
          <w:kern w:val="0"/>
          <w:sz w:val="32"/>
          <w:szCs w:val="32"/>
        </w:rPr>
        <w:t>选拔重用善谋划、重实干、肯担当、出实效的</w:t>
      </w:r>
      <w:r>
        <w:rPr>
          <w:rFonts w:hint="eastAsia" w:ascii="仿宋" w:hAnsi="仿宋" w:eastAsia="仿宋" w:cs="Times New Roman"/>
          <w:snapToGrid w:val="0"/>
          <w:kern w:val="0"/>
          <w:sz w:val="32"/>
          <w:szCs w:val="32"/>
          <w:lang w:eastAsia="zh-CN"/>
        </w:rPr>
        <w:t>科级</w:t>
      </w:r>
      <w:r>
        <w:rPr>
          <w:rFonts w:hint="eastAsia" w:ascii="仿宋" w:hAnsi="仿宋" w:eastAsia="仿宋" w:cs="Times New Roman"/>
          <w:snapToGrid w:val="0"/>
          <w:kern w:val="0"/>
          <w:sz w:val="32"/>
          <w:szCs w:val="32"/>
        </w:rPr>
        <w:t>干部</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加强干部的日常教育和管理</w:t>
      </w:r>
      <w:r>
        <w:rPr>
          <w:rFonts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强化干部教育培训，</w:t>
      </w:r>
      <w:r>
        <w:rPr>
          <w:rFonts w:hint="eastAsia" w:ascii="仿宋" w:hAnsi="仿宋" w:eastAsia="仿宋" w:cs="Times New Roman"/>
          <w:snapToGrid w:val="0"/>
          <w:kern w:val="0"/>
          <w:sz w:val="32"/>
          <w:szCs w:val="32"/>
        </w:rPr>
        <w:t>坚持严管和厚爱结合、激励和约束并重</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完善科级干部考核考评办法，强化干部综合研判、推荐、选任、培养和考核，激发干部干事创业的热情；积极探索着力解决干部队伍年龄老化、后备不足的问题。</w:t>
      </w:r>
    </w:p>
    <w:p>
      <w:pPr>
        <w:spacing w:line="560" w:lineRule="exact"/>
        <w:ind w:firstLine="640" w:firstLineChars="200"/>
        <w:rPr>
          <w:rFonts w:hint="eastAsia" w:ascii="仿宋" w:hAnsi="仿宋" w:eastAsia="仿宋" w:cs="Times New Roman"/>
          <w:snapToGrid w:val="0"/>
          <w:color w:val="auto"/>
          <w:kern w:val="0"/>
          <w:sz w:val="32"/>
          <w:szCs w:val="32"/>
          <w:lang w:eastAsia="zh-CN"/>
        </w:rPr>
      </w:pPr>
      <w:r>
        <w:rPr>
          <w:rFonts w:hint="eastAsia" w:ascii="仿宋" w:hAnsi="仿宋" w:eastAsia="仿宋" w:cs="Times New Roman"/>
          <w:snapToGrid w:val="0"/>
          <w:color w:val="auto"/>
          <w:kern w:val="0"/>
          <w:sz w:val="32"/>
          <w:szCs w:val="32"/>
          <w:lang w:val="en-US" w:eastAsia="zh-CN"/>
        </w:rPr>
        <w:t>7</w:t>
      </w:r>
      <w:r>
        <w:rPr>
          <w:rFonts w:ascii="仿宋" w:hAnsi="仿宋" w:eastAsia="仿宋" w:cs="Times New Roman"/>
          <w:snapToGrid w:val="0"/>
          <w:color w:val="auto"/>
          <w:kern w:val="0"/>
          <w:sz w:val="32"/>
          <w:szCs w:val="32"/>
        </w:rPr>
        <w:t>.</w:t>
      </w:r>
      <w:r>
        <w:rPr>
          <w:rFonts w:hint="eastAsia" w:ascii="仿宋" w:hAnsi="仿宋" w:eastAsia="仿宋" w:cs="Times New Roman"/>
          <w:snapToGrid w:val="0"/>
          <w:color w:val="auto"/>
          <w:kern w:val="0"/>
          <w:sz w:val="32"/>
          <w:szCs w:val="32"/>
        </w:rPr>
        <w:t>积极推进基层党组织规范化建设。认真贯彻落实《中国共产党普通高等学校基层组织工作条例》，</w:t>
      </w:r>
      <w:r>
        <w:rPr>
          <w:rFonts w:hint="eastAsia" w:ascii="仿宋" w:hAnsi="仿宋" w:eastAsia="仿宋" w:cs="Times New Roman"/>
          <w:snapToGrid w:val="0"/>
          <w:color w:val="auto"/>
          <w:kern w:val="0"/>
          <w:sz w:val="32"/>
          <w:szCs w:val="32"/>
          <w:lang w:eastAsia="zh-CN"/>
        </w:rPr>
        <w:t>进一步</w:t>
      </w:r>
      <w:r>
        <w:rPr>
          <w:rFonts w:hint="eastAsia" w:ascii="仿宋_GB2312" w:hAnsi="仿宋_GB2312" w:eastAsia="仿宋_GB2312" w:cs="仿宋_GB2312"/>
          <w:color w:val="auto"/>
          <w:sz w:val="32"/>
          <w:szCs w:val="32"/>
        </w:rPr>
        <w:t>完善场站党支部工作考核标准</w:t>
      </w:r>
      <w:r>
        <w:rPr>
          <w:rFonts w:hint="eastAsia" w:ascii="仿宋_GB2312" w:hAnsi="仿宋_GB2312" w:eastAsia="仿宋_GB2312" w:cs="仿宋_GB2312"/>
          <w:color w:val="auto"/>
          <w:sz w:val="32"/>
          <w:szCs w:val="32"/>
          <w:lang w:eastAsia="zh-CN"/>
        </w:rPr>
        <w:t>和考核办法；</w:t>
      </w:r>
      <w:r>
        <w:rPr>
          <w:rFonts w:hint="eastAsia" w:ascii="仿宋" w:hAnsi="仿宋" w:eastAsia="仿宋" w:cs="Times New Roman"/>
          <w:snapToGrid w:val="0"/>
          <w:color w:val="auto"/>
          <w:kern w:val="0"/>
          <w:sz w:val="32"/>
          <w:szCs w:val="32"/>
          <w:lang w:eastAsia="zh-CN"/>
        </w:rPr>
        <w:t>创新基层党支部建设方法，</w:t>
      </w:r>
      <w:r>
        <w:rPr>
          <w:rFonts w:hint="eastAsia" w:ascii="仿宋_GB2312" w:hAnsi="仿宋_GB2312" w:eastAsia="仿宋_GB2312" w:cs="仿宋_GB2312"/>
          <w:color w:val="auto"/>
          <w:sz w:val="32"/>
          <w:szCs w:val="32"/>
        </w:rPr>
        <w:t>积极探索符合各场站实际的支部工作思路和方法，</w:t>
      </w:r>
      <w:r>
        <w:rPr>
          <w:rFonts w:hint="eastAsia" w:ascii="仿宋" w:hAnsi="仿宋" w:eastAsia="仿宋" w:cs="Times New Roman"/>
          <w:snapToGrid w:val="0"/>
          <w:color w:val="auto"/>
          <w:kern w:val="0"/>
          <w:sz w:val="32"/>
          <w:szCs w:val="32"/>
          <w:lang w:eastAsia="zh-CN"/>
        </w:rPr>
        <w:t>通过在思想上抓认识、组织上抓落实、措施上抓重点、方法上抓结合、标准上重效果，</w:t>
      </w:r>
      <w:r>
        <w:rPr>
          <w:rFonts w:hint="eastAsia" w:ascii="仿宋_GB2312" w:hAnsi="仿宋_GB2312" w:eastAsia="仿宋_GB2312" w:cs="仿宋_GB2312"/>
          <w:color w:val="auto"/>
          <w:sz w:val="32"/>
          <w:szCs w:val="32"/>
        </w:rPr>
        <w:t>增强支部工作的针对性和实效性</w:t>
      </w:r>
      <w:r>
        <w:rPr>
          <w:rFonts w:hint="eastAsia" w:ascii="仿宋_GB2312" w:hAnsi="仿宋_GB2312" w:eastAsia="仿宋_GB2312" w:cs="仿宋_GB2312"/>
          <w:color w:val="auto"/>
          <w:sz w:val="32"/>
          <w:szCs w:val="32"/>
          <w:lang w:eastAsia="zh-CN"/>
        </w:rPr>
        <w:t>，推进党支部规范化建设，</w:t>
      </w:r>
      <w:r>
        <w:rPr>
          <w:rFonts w:hint="eastAsia" w:ascii="仿宋_GB2312" w:hAnsi="仿宋_GB2312" w:eastAsia="仿宋_GB2312" w:cs="仿宋_GB2312"/>
          <w:color w:val="auto"/>
          <w:sz w:val="32"/>
          <w:szCs w:val="32"/>
        </w:rPr>
        <w:t>开展党支部书记培训，</w:t>
      </w:r>
      <w:r>
        <w:rPr>
          <w:rFonts w:hint="eastAsia" w:ascii="仿宋_GB2312" w:hAnsi="仿宋_GB2312" w:eastAsia="仿宋_GB2312" w:cs="仿宋_GB2312"/>
          <w:color w:val="auto"/>
          <w:sz w:val="32"/>
          <w:szCs w:val="32"/>
          <w:lang w:eastAsia="zh-CN"/>
        </w:rPr>
        <w:t>严格执行并规范</w:t>
      </w:r>
      <w:r>
        <w:rPr>
          <w:rFonts w:hint="eastAsia" w:ascii="仿宋_GB2312" w:hAnsi="仿宋_GB2312" w:eastAsia="仿宋_GB2312" w:cs="仿宋_GB2312"/>
          <w:color w:val="auto"/>
          <w:sz w:val="32"/>
          <w:szCs w:val="32"/>
        </w:rPr>
        <w:t>“三会一课”</w:t>
      </w:r>
      <w:r>
        <w:rPr>
          <w:rFonts w:hint="eastAsia" w:ascii="仿宋_GB2312" w:hAnsi="仿宋_GB2312" w:eastAsia="仿宋_GB2312" w:cs="仿宋_GB2312"/>
          <w:color w:val="auto"/>
          <w:sz w:val="32"/>
          <w:szCs w:val="32"/>
          <w:lang w:eastAsia="zh-CN"/>
        </w:rPr>
        <w:t>、主题党日等组织生活制度，创新形式、丰富内涵，增强组织生活的吸引力、感染力，提升基层党组织的组织力和凝聚力；</w:t>
      </w:r>
      <w:r>
        <w:rPr>
          <w:rFonts w:hint="eastAsia" w:ascii="仿宋_GB2312" w:hAnsi="仿宋_GB2312" w:eastAsia="仿宋_GB2312" w:cs="仿宋_GB2312"/>
          <w:color w:val="auto"/>
          <w:sz w:val="32"/>
          <w:szCs w:val="32"/>
        </w:rPr>
        <w:t>做好党支部书记抓党建述职评议考核，开好组织生活会，认真</w:t>
      </w:r>
      <w:r>
        <w:rPr>
          <w:rFonts w:ascii="仿宋_GB2312" w:hAnsi="仿宋_GB2312" w:eastAsia="仿宋_GB2312" w:cs="仿宋_GB2312"/>
          <w:color w:val="auto"/>
          <w:sz w:val="32"/>
          <w:szCs w:val="32"/>
        </w:rPr>
        <w:t>组织</w:t>
      </w:r>
      <w:r>
        <w:rPr>
          <w:rFonts w:hint="eastAsia" w:ascii="仿宋_GB2312" w:hAnsi="仿宋_GB2312" w:eastAsia="仿宋_GB2312" w:cs="仿宋_GB2312"/>
          <w:color w:val="auto"/>
          <w:sz w:val="32"/>
          <w:szCs w:val="32"/>
        </w:rPr>
        <w:t>民主评议党员</w:t>
      </w:r>
      <w:r>
        <w:rPr>
          <w:rFonts w:hint="eastAsia" w:ascii="仿宋_GB2312" w:hAnsi="仿宋_GB2312" w:eastAsia="仿宋_GB2312" w:cs="仿宋_GB2312"/>
          <w:color w:val="auto"/>
          <w:sz w:val="32"/>
          <w:szCs w:val="32"/>
          <w:lang w:eastAsia="zh-CN"/>
        </w:rPr>
        <w:t>；扎实开展支部联学联建活动，</w:t>
      </w:r>
      <w:r>
        <w:rPr>
          <w:rFonts w:hint="eastAsia" w:ascii="仿宋_GB2312" w:hAnsi="仿宋_GB2312" w:eastAsia="仿宋_GB2312" w:cs="仿宋_GB2312"/>
          <w:color w:val="auto"/>
          <w:sz w:val="32"/>
          <w:szCs w:val="32"/>
          <w:lang w:val="en-US" w:eastAsia="zh-CN"/>
        </w:rPr>
        <w:t>加强支部间交流学习，提高党支部建设质量</w:t>
      </w:r>
      <w:r>
        <w:rPr>
          <w:rFonts w:hint="eastAsia" w:ascii="仿宋" w:hAnsi="仿宋" w:eastAsia="仿宋" w:cs="Times New Roman"/>
          <w:snapToGrid w:val="0"/>
          <w:color w:val="auto"/>
          <w:kern w:val="0"/>
          <w:sz w:val="32"/>
          <w:szCs w:val="32"/>
          <w:lang w:eastAsia="zh-CN"/>
        </w:rPr>
        <w:t>。</w:t>
      </w:r>
    </w:p>
    <w:p>
      <w:pPr>
        <w:spacing w:line="560" w:lineRule="exact"/>
        <w:ind w:firstLine="640" w:firstLineChars="200"/>
        <w:rPr>
          <w:rFonts w:hint="eastAsia" w:ascii="仿宋" w:hAnsi="仿宋" w:eastAsia="仿宋" w:cs="Times New Roman"/>
          <w:snapToGrid w:val="0"/>
          <w:color w:val="auto"/>
          <w:kern w:val="0"/>
          <w:sz w:val="32"/>
          <w:szCs w:val="32"/>
          <w:lang w:eastAsia="zh-CN"/>
        </w:rPr>
      </w:pPr>
      <w:r>
        <w:rPr>
          <w:rFonts w:hint="eastAsia" w:ascii="仿宋" w:hAnsi="仿宋" w:eastAsia="仿宋" w:cs="Times New Roman"/>
          <w:snapToGrid w:val="0"/>
          <w:color w:val="auto"/>
          <w:kern w:val="0"/>
          <w:sz w:val="32"/>
          <w:szCs w:val="32"/>
          <w:lang w:val="en-US" w:eastAsia="zh-CN"/>
        </w:rPr>
        <w:t>8</w:t>
      </w:r>
      <w:r>
        <w:rPr>
          <w:rFonts w:hint="eastAsia" w:ascii="仿宋" w:hAnsi="仿宋" w:eastAsia="仿宋" w:cs="Times New Roman"/>
          <w:snapToGrid w:val="0"/>
          <w:color w:val="auto"/>
          <w:kern w:val="0"/>
          <w:sz w:val="32"/>
          <w:szCs w:val="32"/>
        </w:rPr>
        <w:t>.加强对党支部工作的指导。严格落实班子成员联系党支部制度和双重组织生活制度，常态化深入基层场站督导基层党支部工作；</w:t>
      </w:r>
      <w:r>
        <w:rPr>
          <w:rFonts w:hint="eastAsia" w:ascii="仿宋" w:hAnsi="仿宋" w:eastAsia="仿宋" w:cs="Times New Roman"/>
          <w:snapToGrid w:val="0"/>
          <w:color w:val="auto"/>
          <w:kern w:val="0"/>
          <w:sz w:val="32"/>
          <w:szCs w:val="32"/>
          <w:lang w:eastAsia="zh-CN"/>
        </w:rPr>
        <w:t>认真</w:t>
      </w:r>
      <w:r>
        <w:rPr>
          <w:rFonts w:hint="eastAsia" w:ascii="仿宋" w:hAnsi="仿宋" w:eastAsia="仿宋" w:cs="Times New Roman"/>
          <w:snapToGrid w:val="0"/>
          <w:color w:val="auto"/>
          <w:kern w:val="0"/>
          <w:sz w:val="32"/>
          <w:szCs w:val="32"/>
        </w:rPr>
        <w:t>落实党员领导干部、党支部书记与党员谈心谈话制度</w:t>
      </w:r>
      <w:r>
        <w:rPr>
          <w:rFonts w:hint="eastAsia" w:ascii="仿宋" w:hAnsi="仿宋" w:eastAsia="仿宋" w:cs="Times New Roman"/>
          <w:snapToGrid w:val="0"/>
          <w:color w:val="auto"/>
          <w:kern w:val="0"/>
          <w:sz w:val="32"/>
          <w:szCs w:val="32"/>
          <w:lang w:eastAsia="zh-CN"/>
        </w:rPr>
        <w:t>；</w:t>
      </w:r>
    </w:p>
    <w:p>
      <w:pPr>
        <w:spacing w:line="560" w:lineRule="exact"/>
        <w:rPr>
          <w:rFonts w:hint="eastAsia" w:ascii="仿宋" w:hAnsi="仿宋" w:eastAsia="仿宋" w:cs="Times New Roman"/>
          <w:snapToGrid w:val="0"/>
          <w:color w:val="auto"/>
          <w:kern w:val="0"/>
          <w:sz w:val="32"/>
          <w:szCs w:val="32"/>
        </w:rPr>
      </w:pPr>
      <w:r>
        <w:rPr>
          <w:rFonts w:hint="eastAsia" w:ascii="仿宋" w:hAnsi="仿宋" w:eastAsia="仿宋" w:cs="Times New Roman"/>
          <w:snapToGrid w:val="0"/>
          <w:color w:val="auto"/>
          <w:kern w:val="0"/>
          <w:sz w:val="32"/>
          <w:szCs w:val="32"/>
        </w:rPr>
        <w:t>推动提高班子成员和党支部书记讲党课的质量。</w:t>
      </w:r>
    </w:p>
    <w:p>
      <w:pPr>
        <w:spacing w:line="560" w:lineRule="exact"/>
        <w:ind w:firstLine="640" w:firstLineChars="200"/>
        <w:rPr>
          <w:rFonts w:hint="eastAsia" w:ascii="仿宋" w:hAnsi="仿宋" w:eastAsia="仿宋" w:cs="Times New Roman"/>
          <w:snapToGrid w:val="0"/>
          <w:color w:val="auto"/>
          <w:kern w:val="0"/>
          <w:sz w:val="32"/>
          <w:szCs w:val="32"/>
          <w:lang w:eastAsia="zh-CN"/>
        </w:rPr>
      </w:pPr>
      <w:r>
        <w:rPr>
          <w:rFonts w:hint="eastAsia" w:ascii="仿宋" w:hAnsi="仿宋" w:eastAsia="仿宋" w:cs="Times New Roman"/>
          <w:snapToGrid w:val="0"/>
          <w:color w:val="auto"/>
          <w:kern w:val="0"/>
          <w:sz w:val="32"/>
          <w:szCs w:val="32"/>
          <w:lang w:val="en-US" w:eastAsia="zh-CN"/>
        </w:rPr>
        <w:t>9.</w:t>
      </w:r>
      <w:r>
        <w:rPr>
          <w:rFonts w:hint="eastAsia" w:ascii="仿宋" w:hAnsi="仿宋" w:eastAsia="仿宋" w:cs="Times New Roman"/>
          <w:snapToGrid w:val="0"/>
          <w:color w:val="auto"/>
          <w:kern w:val="0"/>
          <w:sz w:val="32"/>
          <w:szCs w:val="32"/>
        </w:rPr>
        <w:t>加强党员队伍的管理与教育。</w:t>
      </w:r>
      <w:r>
        <w:rPr>
          <w:rFonts w:hint="eastAsia" w:ascii="仿宋" w:hAnsi="仿宋" w:eastAsia="仿宋" w:cs="Times New Roman"/>
          <w:snapToGrid w:val="0"/>
          <w:color w:val="auto"/>
          <w:kern w:val="0"/>
          <w:sz w:val="32"/>
          <w:szCs w:val="32"/>
          <w:lang w:eastAsia="zh-CN"/>
        </w:rPr>
        <w:t>开展</w:t>
      </w:r>
      <w:r>
        <w:rPr>
          <w:rFonts w:hint="eastAsia" w:ascii="仿宋" w:hAnsi="仿宋" w:eastAsia="仿宋" w:cs="Times New Roman"/>
          <w:snapToGrid w:val="0"/>
          <w:color w:val="auto"/>
          <w:kern w:val="0"/>
          <w:sz w:val="32"/>
          <w:szCs w:val="32"/>
        </w:rPr>
        <w:t>党员党性意识、宗旨意识、组织意识教育，</w:t>
      </w:r>
      <w:r>
        <w:rPr>
          <w:rFonts w:hint="eastAsia" w:ascii="仿宋" w:hAnsi="仿宋" w:eastAsia="仿宋" w:cs="Times New Roman"/>
          <w:snapToGrid w:val="0"/>
          <w:color w:val="auto"/>
          <w:kern w:val="0"/>
          <w:sz w:val="32"/>
          <w:szCs w:val="32"/>
          <w:lang w:eastAsia="zh-CN"/>
        </w:rPr>
        <w:t>丰富党员实践主题活动，</w:t>
      </w:r>
      <w:r>
        <w:rPr>
          <w:rFonts w:hint="eastAsia" w:ascii="仿宋" w:hAnsi="仿宋" w:eastAsia="仿宋" w:cs="Times New Roman"/>
          <w:snapToGrid w:val="0"/>
          <w:color w:val="auto"/>
          <w:kern w:val="0"/>
          <w:sz w:val="32"/>
          <w:szCs w:val="32"/>
        </w:rPr>
        <w:t>提高党员素质</w:t>
      </w:r>
      <w:r>
        <w:rPr>
          <w:rFonts w:hint="eastAsia" w:ascii="仿宋" w:hAnsi="仿宋" w:eastAsia="仿宋" w:cs="Times New Roman"/>
          <w:snapToGrid w:val="0"/>
          <w:color w:val="auto"/>
          <w:kern w:val="0"/>
          <w:sz w:val="32"/>
          <w:szCs w:val="32"/>
          <w:lang w:eastAsia="zh-CN"/>
        </w:rPr>
        <w:t>；教育引导党员举旗子亮身份，立足岗位做贡献，</w:t>
      </w:r>
      <w:r>
        <w:rPr>
          <w:rFonts w:hint="eastAsia" w:ascii="仿宋" w:hAnsi="仿宋" w:eastAsia="仿宋" w:cs="Times New Roman"/>
          <w:snapToGrid w:val="0"/>
          <w:color w:val="auto"/>
          <w:kern w:val="0"/>
          <w:sz w:val="32"/>
          <w:szCs w:val="32"/>
        </w:rPr>
        <w:t>切实发挥党员的先锋模范作用</w:t>
      </w:r>
      <w:r>
        <w:rPr>
          <w:rFonts w:hint="eastAsia" w:ascii="仿宋" w:hAnsi="仿宋" w:eastAsia="仿宋" w:cs="Times New Roman"/>
          <w:snapToGrid w:val="0"/>
          <w:color w:val="auto"/>
          <w:kern w:val="0"/>
          <w:sz w:val="32"/>
          <w:szCs w:val="32"/>
          <w:lang w:eastAsia="zh-CN"/>
        </w:rPr>
        <w:t>；</w:t>
      </w:r>
      <w:r>
        <w:rPr>
          <w:rFonts w:hint="eastAsia" w:ascii="仿宋" w:hAnsi="仿宋" w:eastAsia="仿宋" w:cs="Times New Roman"/>
          <w:snapToGrid w:val="0"/>
          <w:color w:val="auto"/>
          <w:kern w:val="0"/>
          <w:sz w:val="32"/>
          <w:szCs w:val="32"/>
        </w:rPr>
        <w:t>高度重视党员发展，加强入党积极分子培养，培育和吸纳优秀分子向党组织靠拢</w:t>
      </w:r>
      <w:r>
        <w:rPr>
          <w:rFonts w:hint="eastAsia" w:ascii="仿宋" w:hAnsi="仿宋" w:eastAsia="仿宋" w:cs="Times New Roman"/>
          <w:snapToGrid w:val="0"/>
          <w:color w:val="auto"/>
          <w:kern w:val="0"/>
          <w:sz w:val="32"/>
          <w:szCs w:val="32"/>
          <w:lang w:eastAsia="zh-CN"/>
        </w:rPr>
        <w:t>，做好党员培养教育考察工作，规范党员发展程序；做好党员资料规范化、信息化管理及组织工作管理与服务一体化平台信息管理和维护；</w:t>
      </w:r>
      <w:r>
        <w:rPr>
          <w:rFonts w:hint="eastAsia" w:ascii="仿宋" w:hAnsi="仿宋" w:eastAsia="仿宋" w:cs="Times New Roman"/>
          <w:snapToGrid w:val="0"/>
          <w:color w:val="auto"/>
          <w:kern w:val="0"/>
          <w:sz w:val="32"/>
          <w:szCs w:val="32"/>
        </w:rPr>
        <w:t>积极探索离退休支部活动方式</w:t>
      </w:r>
      <w:r>
        <w:rPr>
          <w:rFonts w:hint="eastAsia" w:ascii="仿宋" w:hAnsi="仿宋" w:eastAsia="仿宋" w:cs="Times New Roman"/>
          <w:snapToGrid w:val="0"/>
          <w:color w:val="auto"/>
          <w:kern w:val="0"/>
          <w:sz w:val="32"/>
          <w:szCs w:val="32"/>
          <w:lang w:eastAsia="zh-CN"/>
        </w:rPr>
        <w:t>。</w:t>
      </w:r>
    </w:p>
    <w:p>
      <w:pPr>
        <w:tabs>
          <w:tab w:val="left" w:pos="6996"/>
        </w:tabs>
        <w:spacing w:line="560" w:lineRule="exact"/>
        <w:ind w:firstLine="643" w:firstLineChars="200"/>
        <w:rPr>
          <w:rFonts w:ascii="仿宋" w:hAnsi="仿宋" w:eastAsia="仿宋" w:cs="Times New Roman"/>
          <w:b/>
          <w:snapToGrid w:val="0"/>
          <w:kern w:val="0"/>
          <w:sz w:val="32"/>
          <w:szCs w:val="32"/>
        </w:rPr>
      </w:pPr>
      <w:r>
        <w:rPr>
          <w:rFonts w:hint="eastAsia" w:ascii="仿宋" w:hAnsi="仿宋" w:eastAsia="仿宋" w:cs="Times New Roman"/>
          <w:b/>
          <w:snapToGrid w:val="0"/>
          <w:kern w:val="0"/>
          <w:sz w:val="32"/>
          <w:szCs w:val="32"/>
        </w:rPr>
        <w:t>四</w:t>
      </w:r>
      <w:r>
        <w:rPr>
          <w:rFonts w:ascii="仿宋" w:hAnsi="仿宋" w:eastAsia="仿宋" w:cs="Times New Roman"/>
          <w:b/>
          <w:snapToGrid w:val="0"/>
          <w:kern w:val="0"/>
          <w:sz w:val="32"/>
          <w:szCs w:val="32"/>
        </w:rPr>
        <w:t>、</w:t>
      </w:r>
      <w:r>
        <w:rPr>
          <w:rFonts w:hint="eastAsia" w:ascii="仿宋" w:hAnsi="仿宋" w:eastAsia="仿宋" w:cs="Times New Roman"/>
          <w:b/>
          <w:snapToGrid w:val="0"/>
          <w:kern w:val="0"/>
          <w:sz w:val="32"/>
          <w:szCs w:val="32"/>
        </w:rPr>
        <w:t>加强作风建设，</w:t>
      </w:r>
      <w:r>
        <w:rPr>
          <w:rFonts w:hint="eastAsia" w:ascii="仿宋" w:hAnsi="仿宋" w:eastAsia="仿宋" w:cs="Times New Roman"/>
          <w:b/>
          <w:snapToGrid w:val="0"/>
          <w:kern w:val="0"/>
          <w:sz w:val="32"/>
          <w:szCs w:val="32"/>
          <w:lang w:eastAsia="zh-CN"/>
        </w:rPr>
        <w:t>强化责任担当</w:t>
      </w:r>
      <w:r>
        <w:rPr>
          <w:rFonts w:ascii="仿宋" w:hAnsi="仿宋" w:eastAsia="仿宋" w:cs="Times New Roman"/>
          <w:b/>
          <w:snapToGrid w:val="0"/>
          <w:kern w:val="0"/>
          <w:sz w:val="32"/>
          <w:szCs w:val="32"/>
        </w:rPr>
        <w:tab/>
      </w:r>
    </w:p>
    <w:p>
      <w:pPr>
        <w:spacing w:line="560" w:lineRule="exact"/>
        <w:ind w:firstLine="640" w:firstLineChars="200"/>
        <w:rPr>
          <w:rFonts w:hint="eastAsia" w:ascii="仿宋" w:hAnsi="仿宋" w:eastAsia="仿宋" w:cs="Times New Roman"/>
          <w:snapToGrid w:val="0"/>
          <w:kern w:val="0"/>
          <w:sz w:val="32"/>
          <w:szCs w:val="32"/>
          <w:lang w:eastAsia="zh-CN"/>
        </w:rPr>
      </w:pPr>
      <w:r>
        <w:rPr>
          <w:rFonts w:hint="eastAsia" w:ascii="仿宋" w:hAnsi="仿宋" w:eastAsia="仿宋" w:cs="Times New Roman"/>
          <w:snapToGrid w:val="0"/>
          <w:kern w:val="0"/>
          <w:sz w:val="32"/>
          <w:szCs w:val="32"/>
        </w:rPr>
        <w:t>1</w:t>
      </w:r>
      <w:r>
        <w:rPr>
          <w:rFonts w:hint="eastAsia" w:ascii="仿宋" w:hAnsi="仿宋" w:eastAsia="仿宋" w:cs="Times New Roman"/>
          <w:snapToGrid w:val="0"/>
          <w:kern w:val="0"/>
          <w:sz w:val="32"/>
          <w:szCs w:val="32"/>
          <w:lang w:val="en-US" w:eastAsia="zh-CN"/>
        </w:rPr>
        <w:t>0</w:t>
      </w:r>
      <w:r>
        <w:rPr>
          <w:rFonts w:hint="eastAsia"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强化政治担当，持续</w:t>
      </w:r>
      <w:r>
        <w:rPr>
          <w:rFonts w:hint="eastAsia" w:ascii="仿宋" w:hAnsi="仿宋" w:eastAsia="仿宋" w:cs="Times New Roman"/>
          <w:snapToGrid w:val="0"/>
          <w:kern w:val="0"/>
          <w:sz w:val="32"/>
          <w:szCs w:val="32"/>
        </w:rPr>
        <w:t>改进工作作风。加强教育和管理，推动干部职工</w:t>
      </w:r>
      <w:r>
        <w:rPr>
          <w:rFonts w:hint="eastAsia" w:ascii="仿宋_GB2312" w:hAnsi="仿宋_GB2312" w:eastAsia="仿宋_GB2312" w:cs="仿宋_GB2312"/>
          <w:sz w:val="32"/>
          <w:szCs w:val="32"/>
        </w:rPr>
        <w:t>积极践行“三严三实”，</w:t>
      </w:r>
      <w:r>
        <w:rPr>
          <w:rFonts w:hint="eastAsia" w:ascii="仿宋" w:hAnsi="仿宋" w:eastAsia="仿宋" w:cs="Times New Roman"/>
          <w:snapToGrid w:val="0"/>
          <w:kern w:val="0"/>
          <w:sz w:val="32"/>
          <w:szCs w:val="32"/>
        </w:rPr>
        <w:t>发扬求真务实、真抓实干的作风，</w:t>
      </w:r>
      <w:r>
        <w:rPr>
          <w:rFonts w:hint="eastAsia" w:ascii="仿宋_GB2312" w:hAnsi="仿宋_GB2312" w:eastAsia="仿宋_GB2312" w:cs="仿宋_GB2312"/>
          <w:sz w:val="32"/>
          <w:szCs w:val="32"/>
        </w:rPr>
        <w:t>弘扬社会主义核心价值观，增强责任心和使命感，激发广大党员和</w:t>
      </w:r>
      <w:r>
        <w:rPr>
          <w:rFonts w:ascii="仿宋_GB2312" w:hAnsi="仿宋_GB2312" w:eastAsia="仿宋_GB2312" w:cs="仿宋_GB2312"/>
          <w:sz w:val="32"/>
          <w:szCs w:val="32"/>
        </w:rPr>
        <w:t>干部</w:t>
      </w:r>
      <w:r>
        <w:rPr>
          <w:rFonts w:hint="eastAsia" w:ascii="仿宋_GB2312" w:hAnsi="仿宋_GB2312" w:eastAsia="仿宋_GB2312" w:cs="仿宋_GB2312"/>
          <w:sz w:val="32"/>
          <w:szCs w:val="32"/>
        </w:rPr>
        <w:t>职工敢于</w:t>
      </w:r>
      <w:r>
        <w:rPr>
          <w:rFonts w:ascii="仿宋_GB2312" w:hAnsi="仿宋_GB2312" w:eastAsia="仿宋_GB2312" w:cs="仿宋_GB2312"/>
          <w:sz w:val="32"/>
          <w:szCs w:val="32"/>
        </w:rPr>
        <w:t>担当</w:t>
      </w:r>
      <w:r>
        <w:rPr>
          <w:rFonts w:hint="eastAsia" w:ascii="仿宋_GB2312" w:hAnsi="仿宋_GB2312" w:eastAsia="仿宋_GB2312" w:cs="仿宋_GB2312"/>
          <w:sz w:val="32"/>
          <w:szCs w:val="32"/>
        </w:rPr>
        <w:t>、迎难而上的奋斗精神，培育雷厉风行、时不我待的工作作风</w:t>
      </w:r>
      <w:r>
        <w:rPr>
          <w:rFonts w:hint="eastAsia" w:ascii="仿宋_GB2312" w:hAnsi="仿宋_GB2312" w:eastAsia="仿宋_GB2312" w:cs="仿宋_GB2312"/>
          <w:sz w:val="32"/>
          <w:szCs w:val="32"/>
          <w:lang w:eastAsia="zh-CN"/>
        </w:rPr>
        <w:t>；</w:t>
      </w:r>
      <w:r>
        <w:rPr>
          <w:rFonts w:hint="eastAsia" w:ascii="仿宋" w:hAnsi="仿宋" w:eastAsia="仿宋" w:cs="Times New Roman"/>
          <w:snapToGrid w:val="0"/>
          <w:kern w:val="0"/>
          <w:sz w:val="32"/>
          <w:szCs w:val="32"/>
        </w:rPr>
        <w:t>着力解决干部职工大局意识、服务质量、工作效率、奉献精神等问题；领导干部认真落实一线规则，勤勉务实，</w:t>
      </w:r>
      <w:r>
        <w:rPr>
          <w:rFonts w:hint="eastAsia" w:ascii="仿宋" w:hAnsi="仿宋" w:eastAsia="仿宋" w:cs="Times New Roman"/>
          <w:snapToGrid w:val="0"/>
          <w:kern w:val="0"/>
          <w:sz w:val="32"/>
          <w:szCs w:val="32"/>
          <w:lang w:eastAsia="zh-CN"/>
        </w:rPr>
        <w:t>主动想事、谋事、干事，务实功、出实招、求实效，对重大项目、重点工作、重要任务亲自推动、亲自协调、亲自督促检查，紧盯不放、真抓实干，</w:t>
      </w:r>
      <w:r>
        <w:rPr>
          <w:rFonts w:hint="eastAsia" w:ascii="仿宋" w:hAnsi="仿宋" w:eastAsia="仿宋" w:cs="Times New Roman"/>
          <w:snapToGrid w:val="0"/>
          <w:kern w:val="0"/>
          <w:sz w:val="32"/>
          <w:szCs w:val="32"/>
        </w:rPr>
        <w:t>善作善为，亲力亲为</w:t>
      </w:r>
      <w:r>
        <w:rPr>
          <w:rFonts w:hint="eastAsia" w:ascii="仿宋" w:hAnsi="仿宋" w:eastAsia="仿宋" w:cs="Times New Roman"/>
          <w:snapToGrid w:val="0"/>
          <w:kern w:val="0"/>
          <w:sz w:val="32"/>
          <w:szCs w:val="32"/>
          <w:lang w:eastAsia="zh-CN"/>
        </w:rPr>
        <w:t>。</w:t>
      </w:r>
    </w:p>
    <w:p>
      <w:pPr>
        <w:spacing w:line="560" w:lineRule="exact"/>
        <w:ind w:firstLine="640" w:firstLineChars="200"/>
        <w:rPr>
          <w:rFonts w:hint="eastAsia" w:ascii="仿宋" w:hAnsi="仿宋" w:eastAsia="仿宋" w:cs="Times New Roman"/>
          <w:snapToGrid w:val="0"/>
          <w:kern w:val="0"/>
          <w:sz w:val="32"/>
          <w:szCs w:val="32"/>
          <w:lang w:eastAsia="zh-CN"/>
        </w:rPr>
      </w:pPr>
      <w:r>
        <w:rPr>
          <w:rFonts w:hint="eastAsia" w:ascii="仿宋" w:hAnsi="仿宋" w:eastAsia="仿宋" w:cs="Times New Roman"/>
          <w:snapToGrid w:val="0"/>
          <w:kern w:val="0"/>
          <w:sz w:val="32"/>
          <w:szCs w:val="32"/>
        </w:rPr>
        <w:t>1</w:t>
      </w:r>
      <w:r>
        <w:rPr>
          <w:rFonts w:hint="eastAsia" w:ascii="仿宋" w:hAnsi="仿宋" w:eastAsia="仿宋" w:cs="Times New Roman"/>
          <w:snapToGrid w:val="0"/>
          <w:kern w:val="0"/>
          <w:sz w:val="32"/>
          <w:szCs w:val="32"/>
          <w:lang w:val="en-US" w:eastAsia="zh-CN"/>
        </w:rPr>
        <w:t>1</w:t>
      </w:r>
      <w:r>
        <w:rPr>
          <w:rFonts w:hint="eastAsia" w:ascii="仿宋" w:hAnsi="仿宋" w:eastAsia="仿宋" w:cs="Times New Roman"/>
          <w:snapToGrid w:val="0"/>
          <w:kern w:val="0"/>
          <w:sz w:val="32"/>
          <w:szCs w:val="32"/>
        </w:rPr>
        <w:t>.</w:t>
      </w:r>
      <w:r>
        <w:rPr>
          <w:rFonts w:hint="eastAsia" w:ascii="仿宋" w:hAnsi="仿宋" w:eastAsia="仿宋" w:cs="Times New Roman"/>
          <w:snapToGrid w:val="0"/>
          <w:kern w:val="0"/>
          <w:sz w:val="32"/>
          <w:szCs w:val="32"/>
          <w:lang w:eastAsia="zh-CN"/>
        </w:rPr>
        <w:t>发扬斗争精神，</w:t>
      </w:r>
      <w:r>
        <w:rPr>
          <w:rFonts w:ascii="仿宋" w:hAnsi="仿宋" w:eastAsia="仿宋" w:cs="Times New Roman"/>
          <w:snapToGrid w:val="0"/>
          <w:kern w:val="0"/>
          <w:sz w:val="32"/>
          <w:szCs w:val="32"/>
        </w:rPr>
        <w:t>驰而不息</w:t>
      </w:r>
      <w:r>
        <w:rPr>
          <w:rFonts w:hint="eastAsia" w:ascii="仿宋" w:hAnsi="仿宋" w:eastAsia="仿宋" w:cs="Times New Roman"/>
          <w:snapToGrid w:val="0"/>
          <w:kern w:val="0"/>
          <w:sz w:val="32"/>
          <w:szCs w:val="32"/>
          <w:lang w:eastAsia="zh-CN"/>
        </w:rPr>
        <w:t>纠治</w:t>
      </w:r>
      <w:r>
        <w:rPr>
          <w:rFonts w:ascii="仿宋" w:hAnsi="仿宋" w:eastAsia="仿宋" w:cs="Times New Roman"/>
          <w:snapToGrid w:val="0"/>
          <w:kern w:val="0"/>
          <w:sz w:val="32"/>
          <w:szCs w:val="32"/>
        </w:rPr>
        <w:t>“四风”。严格</w:t>
      </w:r>
      <w:r>
        <w:rPr>
          <w:rFonts w:hint="eastAsia" w:ascii="仿宋" w:hAnsi="仿宋" w:eastAsia="仿宋" w:cs="Times New Roman"/>
          <w:snapToGrid w:val="0"/>
          <w:kern w:val="0"/>
          <w:sz w:val="32"/>
          <w:szCs w:val="32"/>
        </w:rPr>
        <w:t>执行学校</w:t>
      </w:r>
      <w:r>
        <w:rPr>
          <w:rFonts w:ascii="仿宋" w:hAnsi="仿宋" w:eastAsia="仿宋" w:cs="Times New Roman"/>
          <w:snapToGrid w:val="0"/>
          <w:kern w:val="0"/>
          <w:sz w:val="32"/>
          <w:szCs w:val="32"/>
        </w:rPr>
        <w:t>《</w:t>
      </w:r>
      <w:r>
        <w:rPr>
          <w:rFonts w:hint="eastAsia" w:ascii="仿宋" w:hAnsi="仿宋" w:eastAsia="仿宋" w:cs="Times New Roman"/>
          <w:snapToGrid w:val="0"/>
          <w:kern w:val="0"/>
          <w:sz w:val="32"/>
          <w:szCs w:val="32"/>
        </w:rPr>
        <w:t>贯彻</w:t>
      </w:r>
      <w:r>
        <w:rPr>
          <w:rFonts w:ascii="仿宋" w:hAnsi="仿宋" w:eastAsia="仿宋" w:cs="Times New Roman"/>
          <w:snapToGrid w:val="0"/>
          <w:kern w:val="0"/>
          <w:sz w:val="32"/>
          <w:szCs w:val="32"/>
        </w:rPr>
        <w:t>落实中央八项规定精神及实施细则的若干规定》</w:t>
      </w:r>
      <w:r>
        <w:rPr>
          <w:rFonts w:hint="eastAsia" w:ascii="仿宋" w:hAnsi="仿宋" w:eastAsia="仿宋" w:cs="Times New Roman"/>
          <w:snapToGrid w:val="0"/>
          <w:kern w:val="0"/>
          <w:sz w:val="32"/>
          <w:szCs w:val="32"/>
          <w:lang w:eastAsia="zh-CN"/>
        </w:rPr>
        <w:t>要求</w:t>
      </w:r>
      <w:r>
        <w:rPr>
          <w:rFonts w:hint="eastAsia" w:ascii="仿宋" w:hAnsi="仿宋" w:eastAsia="仿宋" w:cs="Times New Roman"/>
          <w:snapToGrid w:val="0"/>
          <w:kern w:val="0"/>
          <w:sz w:val="32"/>
          <w:szCs w:val="32"/>
        </w:rPr>
        <w:t>，持续纠治“四风”特别是形式主义、官僚主义，严肃财经纪律，带头过紧日子</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对</w:t>
      </w:r>
      <w:r>
        <w:rPr>
          <w:rFonts w:hint="eastAsia" w:ascii="仿宋" w:hAnsi="仿宋" w:eastAsia="仿宋" w:cs="Times New Roman"/>
          <w:snapToGrid w:val="0"/>
          <w:kern w:val="0"/>
          <w:sz w:val="32"/>
          <w:szCs w:val="32"/>
          <w:lang w:eastAsia="zh-CN"/>
        </w:rPr>
        <w:t>违反</w:t>
      </w:r>
      <w:r>
        <w:rPr>
          <w:rFonts w:hint="eastAsia" w:ascii="仿宋" w:hAnsi="仿宋" w:eastAsia="仿宋" w:cs="Times New Roman"/>
          <w:snapToGrid w:val="0"/>
          <w:kern w:val="0"/>
          <w:sz w:val="32"/>
          <w:szCs w:val="32"/>
        </w:rPr>
        <w:t>“</w:t>
      </w:r>
      <w:r>
        <w:rPr>
          <w:rFonts w:ascii="仿宋" w:hAnsi="仿宋" w:eastAsia="仿宋" w:cs="Times New Roman"/>
          <w:snapToGrid w:val="0"/>
          <w:kern w:val="0"/>
          <w:sz w:val="32"/>
          <w:szCs w:val="32"/>
        </w:rPr>
        <w:t>中央八项规定</w:t>
      </w:r>
      <w:r>
        <w:rPr>
          <w:rFonts w:hint="eastAsia" w:ascii="仿宋" w:hAnsi="仿宋" w:eastAsia="仿宋" w:cs="Times New Roman"/>
          <w:snapToGrid w:val="0"/>
          <w:kern w:val="0"/>
          <w:sz w:val="32"/>
          <w:szCs w:val="32"/>
        </w:rPr>
        <w:t>”精神</w:t>
      </w:r>
      <w:r>
        <w:rPr>
          <w:rFonts w:hint="eastAsia" w:ascii="仿宋" w:hAnsi="仿宋" w:eastAsia="仿宋" w:cs="Times New Roman"/>
          <w:snapToGrid w:val="0"/>
          <w:kern w:val="0"/>
          <w:sz w:val="32"/>
          <w:szCs w:val="32"/>
          <w:lang w:eastAsia="zh-CN"/>
        </w:rPr>
        <w:t>和“四风”</w:t>
      </w:r>
      <w:r>
        <w:rPr>
          <w:rFonts w:ascii="仿宋" w:hAnsi="仿宋" w:eastAsia="仿宋" w:cs="Times New Roman"/>
          <w:snapToGrid w:val="0"/>
          <w:kern w:val="0"/>
          <w:sz w:val="32"/>
          <w:szCs w:val="32"/>
        </w:rPr>
        <w:t>苗头性、倾向性问题，早提醒、</w:t>
      </w:r>
      <w:r>
        <w:rPr>
          <w:rFonts w:hint="eastAsia" w:ascii="仿宋" w:hAnsi="仿宋" w:eastAsia="仿宋" w:cs="Times New Roman"/>
          <w:snapToGrid w:val="0"/>
          <w:kern w:val="0"/>
          <w:sz w:val="32"/>
          <w:szCs w:val="32"/>
        </w:rPr>
        <w:t>快</w:t>
      </w:r>
      <w:r>
        <w:rPr>
          <w:rFonts w:ascii="仿宋" w:hAnsi="仿宋" w:eastAsia="仿宋" w:cs="Times New Roman"/>
          <w:snapToGrid w:val="0"/>
          <w:kern w:val="0"/>
          <w:sz w:val="32"/>
          <w:szCs w:val="32"/>
        </w:rPr>
        <w:t>纠正</w:t>
      </w:r>
      <w:r>
        <w:rPr>
          <w:rFonts w:hint="eastAsia" w:ascii="仿宋" w:hAnsi="仿宋" w:eastAsia="仿宋" w:cs="Times New Roman"/>
          <w:snapToGrid w:val="0"/>
          <w:kern w:val="0"/>
          <w:sz w:val="32"/>
          <w:szCs w:val="32"/>
        </w:rPr>
        <w:t>；树牢全心全意为人民服务的宗旨意识</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反对特权思想、特权意识，增强公仆意识</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发扬斗争精神，敢于亮剑、善于斗争，勇于同违反政治纪律、挑战政治底线的</w:t>
      </w:r>
      <w:r>
        <w:rPr>
          <w:rFonts w:hint="eastAsia" w:ascii="仿宋" w:hAnsi="仿宋" w:eastAsia="仿宋" w:cs="Times New Roman"/>
          <w:snapToGrid w:val="0"/>
          <w:kern w:val="0"/>
          <w:sz w:val="32"/>
          <w:szCs w:val="32"/>
          <w:lang w:eastAsia="zh-CN"/>
        </w:rPr>
        <w:t>错误行为和</w:t>
      </w:r>
      <w:r>
        <w:rPr>
          <w:rFonts w:hint="eastAsia" w:ascii="仿宋" w:hAnsi="仿宋" w:eastAsia="仿宋" w:cs="Times New Roman"/>
          <w:snapToGrid w:val="0"/>
          <w:kern w:val="0"/>
          <w:sz w:val="32"/>
          <w:szCs w:val="32"/>
        </w:rPr>
        <w:t>错误言论</w:t>
      </w:r>
      <w:r>
        <w:rPr>
          <w:rFonts w:hint="eastAsia" w:ascii="仿宋" w:hAnsi="仿宋" w:eastAsia="仿宋" w:cs="Times New Roman"/>
          <w:snapToGrid w:val="0"/>
          <w:kern w:val="0"/>
          <w:sz w:val="32"/>
          <w:szCs w:val="32"/>
          <w:lang w:eastAsia="zh-CN"/>
        </w:rPr>
        <w:t>作斗争，</w:t>
      </w:r>
      <w:r>
        <w:rPr>
          <w:rFonts w:hint="eastAsia" w:ascii="仿宋" w:hAnsi="仿宋" w:eastAsia="仿宋" w:cs="Times New Roman"/>
          <w:snapToGrid w:val="0"/>
          <w:kern w:val="0"/>
          <w:sz w:val="32"/>
          <w:szCs w:val="32"/>
        </w:rPr>
        <w:t>增强忧患意识和底线思维，扎实防范化解各类风险隐患</w:t>
      </w:r>
      <w:r>
        <w:rPr>
          <w:rFonts w:hint="eastAsia" w:ascii="仿宋" w:hAnsi="仿宋" w:eastAsia="仿宋" w:cs="Times New Roman"/>
          <w:snapToGrid w:val="0"/>
          <w:kern w:val="0"/>
          <w:sz w:val="32"/>
          <w:szCs w:val="32"/>
          <w:lang w:eastAsia="zh-CN"/>
        </w:rPr>
        <w:t>。</w:t>
      </w:r>
    </w:p>
    <w:p>
      <w:pPr>
        <w:pStyle w:val="8"/>
        <w:shd w:val="clear" w:color="auto" w:fill="FFFFFF"/>
        <w:spacing w:before="0" w:beforeAutospacing="0" w:after="0" w:afterAutospacing="0" w:line="560" w:lineRule="exact"/>
        <w:ind w:firstLine="639" w:firstLineChars="199"/>
        <w:rPr>
          <w:rFonts w:hint="eastAsia" w:ascii="仿宋" w:hAnsi="仿宋" w:eastAsia="仿宋" w:cs="Times New Roman"/>
          <w:b/>
          <w:snapToGrid w:val="0"/>
          <w:sz w:val="32"/>
          <w:szCs w:val="32"/>
          <w:lang w:eastAsia="zh-CN"/>
        </w:rPr>
      </w:pPr>
      <w:r>
        <w:rPr>
          <w:rFonts w:hint="eastAsia" w:ascii="仿宋" w:hAnsi="仿宋" w:eastAsia="仿宋" w:cs="Times New Roman"/>
          <w:b/>
          <w:snapToGrid w:val="0"/>
          <w:sz w:val="32"/>
          <w:szCs w:val="32"/>
        </w:rPr>
        <w:t>五、加强纪律建设，</w:t>
      </w:r>
      <w:r>
        <w:rPr>
          <w:rFonts w:hint="eastAsia" w:ascii="仿宋" w:hAnsi="仿宋" w:eastAsia="仿宋" w:cs="Times New Roman"/>
          <w:b/>
          <w:snapToGrid w:val="0"/>
          <w:sz w:val="32"/>
          <w:szCs w:val="32"/>
          <w:lang w:eastAsia="zh-CN"/>
        </w:rPr>
        <w:t>坚持全面从严治党</w:t>
      </w:r>
    </w:p>
    <w:p>
      <w:pPr>
        <w:spacing w:line="560" w:lineRule="exact"/>
        <w:ind w:firstLine="640" w:firstLineChars="200"/>
        <w:rPr>
          <w:rFonts w:hint="eastAsia" w:ascii="仿宋" w:hAnsi="仿宋" w:eastAsia="仿宋_GB2312" w:cs="Times New Roman"/>
          <w:snapToGrid w:val="0"/>
          <w:kern w:val="0"/>
          <w:sz w:val="32"/>
          <w:szCs w:val="32"/>
          <w:lang w:eastAsia="zh-CN"/>
        </w:rPr>
      </w:pPr>
      <w:r>
        <w:rPr>
          <w:rFonts w:hint="eastAsia" w:ascii="仿宋" w:hAnsi="仿宋" w:eastAsia="仿宋" w:cs="Times New Roman"/>
          <w:snapToGrid w:val="0"/>
          <w:kern w:val="0"/>
          <w:sz w:val="32"/>
          <w:szCs w:val="32"/>
        </w:rPr>
        <w:t>1</w:t>
      </w:r>
      <w:r>
        <w:rPr>
          <w:rFonts w:hint="eastAsia" w:ascii="仿宋" w:hAnsi="仿宋" w:eastAsia="仿宋" w:cs="Times New Roman"/>
          <w:snapToGrid w:val="0"/>
          <w:kern w:val="0"/>
          <w:sz w:val="32"/>
          <w:szCs w:val="32"/>
          <w:lang w:val="en-US" w:eastAsia="zh-CN"/>
        </w:rPr>
        <w:t>2</w:t>
      </w:r>
      <w:r>
        <w:rPr>
          <w:rFonts w:hint="eastAsia" w:ascii="仿宋" w:hAnsi="仿宋" w:eastAsia="仿宋" w:cs="Times New Roman"/>
          <w:snapToGrid w:val="0"/>
          <w:kern w:val="0"/>
          <w:sz w:val="32"/>
          <w:szCs w:val="32"/>
        </w:rPr>
        <w:t>.落实全面从严治党主体责任</w:t>
      </w:r>
      <w:r>
        <w:rPr>
          <w:rFonts w:hint="eastAsia" w:ascii="仿宋" w:hAnsi="仿宋" w:eastAsia="仿宋" w:cs="Times New Roman"/>
          <w:snapToGrid w:val="0"/>
          <w:kern w:val="0"/>
          <w:sz w:val="32"/>
          <w:szCs w:val="32"/>
          <w:lang w:eastAsia="zh-CN"/>
        </w:rPr>
        <w:t>。</w:t>
      </w:r>
      <w:r>
        <w:rPr>
          <w:rFonts w:hint="eastAsia" w:ascii="仿宋" w:hAnsi="仿宋" w:eastAsia="仿宋"/>
          <w:sz w:val="32"/>
          <w:szCs w:val="32"/>
        </w:rPr>
        <w:t>党委会专题研究部署党风廉政和从严治党工作</w:t>
      </w:r>
      <w:r>
        <w:rPr>
          <w:rFonts w:hint="eastAsia" w:ascii="仿宋" w:hAnsi="仿宋" w:eastAsia="仿宋"/>
          <w:sz w:val="32"/>
          <w:szCs w:val="32"/>
          <w:lang w:eastAsia="zh-CN"/>
        </w:rPr>
        <w:t>；</w:t>
      </w:r>
      <w:r>
        <w:rPr>
          <w:rFonts w:hint="eastAsia" w:ascii="仿宋_GB2312" w:hAnsi="仿宋_GB2312" w:eastAsia="仿宋_GB2312" w:cs="仿宋_GB2312"/>
          <w:sz w:val="32"/>
          <w:szCs w:val="32"/>
        </w:rPr>
        <w:t>严格落实院系级《落实全面从严治党主体责任清单》，认真落实党风廉政建设责任制；</w:t>
      </w:r>
      <w:r>
        <w:rPr>
          <w:rFonts w:ascii="仿宋" w:hAnsi="仿宋" w:eastAsia="仿宋" w:cs="Times New Roman"/>
          <w:snapToGrid w:val="0"/>
          <w:kern w:val="0"/>
          <w:sz w:val="32"/>
          <w:szCs w:val="32"/>
        </w:rPr>
        <w:t>班子成员</w:t>
      </w:r>
      <w:r>
        <w:rPr>
          <w:rFonts w:hint="eastAsia" w:ascii="仿宋" w:hAnsi="仿宋" w:eastAsia="仿宋" w:cs="Times New Roman"/>
          <w:snapToGrid w:val="0"/>
          <w:kern w:val="0"/>
          <w:sz w:val="32"/>
          <w:szCs w:val="32"/>
        </w:rPr>
        <w:t>切实履行</w:t>
      </w:r>
      <w:r>
        <w:rPr>
          <w:rFonts w:ascii="仿宋" w:hAnsi="仿宋" w:eastAsia="仿宋" w:cs="Times New Roman"/>
          <w:snapToGrid w:val="0"/>
          <w:kern w:val="0"/>
          <w:sz w:val="32"/>
          <w:szCs w:val="32"/>
        </w:rPr>
        <w:t>“一岗双责”，</w:t>
      </w:r>
      <w:r>
        <w:rPr>
          <w:rFonts w:hint="eastAsia" w:ascii="仿宋" w:hAnsi="仿宋" w:eastAsia="仿宋" w:cs="Times New Roman"/>
          <w:snapToGrid w:val="0"/>
          <w:kern w:val="0"/>
          <w:sz w:val="32"/>
          <w:szCs w:val="32"/>
        </w:rPr>
        <w:t>层层压紧压实管党治党责任</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坚持</w:t>
      </w:r>
      <w:r>
        <w:rPr>
          <w:rFonts w:ascii="仿宋" w:hAnsi="仿宋" w:eastAsia="仿宋" w:cs="Times New Roman"/>
          <w:snapToGrid w:val="0"/>
          <w:kern w:val="0"/>
          <w:sz w:val="32"/>
          <w:szCs w:val="32"/>
        </w:rPr>
        <w:t>把党风廉政</w:t>
      </w:r>
      <w:r>
        <w:rPr>
          <w:rFonts w:hint="eastAsia" w:ascii="仿宋" w:hAnsi="仿宋" w:eastAsia="仿宋" w:cs="Times New Roman"/>
          <w:snapToGrid w:val="0"/>
          <w:kern w:val="0"/>
          <w:sz w:val="32"/>
          <w:szCs w:val="32"/>
        </w:rPr>
        <w:t>工作</w:t>
      </w:r>
      <w:r>
        <w:rPr>
          <w:rFonts w:ascii="仿宋" w:hAnsi="仿宋" w:eastAsia="仿宋" w:cs="Times New Roman"/>
          <w:snapToGrid w:val="0"/>
          <w:kern w:val="0"/>
          <w:sz w:val="32"/>
          <w:szCs w:val="32"/>
        </w:rPr>
        <w:t>与</w:t>
      </w:r>
      <w:r>
        <w:rPr>
          <w:rFonts w:hint="eastAsia" w:ascii="仿宋" w:hAnsi="仿宋" w:eastAsia="仿宋" w:cs="Times New Roman"/>
          <w:snapToGrid w:val="0"/>
          <w:kern w:val="0"/>
          <w:sz w:val="32"/>
          <w:szCs w:val="32"/>
        </w:rPr>
        <w:t>中心</w:t>
      </w:r>
      <w:r>
        <w:rPr>
          <w:rFonts w:ascii="仿宋" w:hAnsi="仿宋" w:eastAsia="仿宋" w:cs="Times New Roman"/>
          <w:snapToGrid w:val="0"/>
          <w:kern w:val="0"/>
          <w:sz w:val="32"/>
          <w:szCs w:val="32"/>
        </w:rPr>
        <w:t>工作同部署、同落实、同考核；</w:t>
      </w:r>
      <w:r>
        <w:rPr>
          <w:rFonts w:hint="eastAsia" w:ascii="仿宋" w:hAnsi="仿宋" w:eastAsia="仿宋" w:cs="Times New Roman"/>
          <w:snapToGrid w:val="0"/>
          <w:kern w:val="0"/>
          <w:sz w:val="32"/>
          <w:szCs w:val="32"/>
        </w:rPr>
        <w:t>突出政治监督，强化日常监督，充分</w:t>
      </w:r>
      <w:r>
        <w:rPr>
          <w:rFonts w:ascii="仿宋" w:hAnsi="仿宋" w:eastAsia="仿宋" w:cs="Times New Roman"/>
          <w:snapToGrid w:val="0"/>
          <w:kern w:val="0"/>
          <w:sz w:val="32"/>
          <w:szCs w:val="32"/>
        </w:rPr>
        <w:t>发挥</w:t>
      </w:r>
      <w:r>
        <w:rPr>
          <w:rFonts w:hint="eastAsia" w:ascii="仿宋" w:hAnsi="仿宋" w:eastAsia="仿宋" w:cs="Times New Roman"/>
          <w:snapToGrid w:val="0"/>
          <w:kern w:val="0"/>
          <w:sz w:val="32"/>
          <w:szCs w:val="32"/>
        </w:rPr>
        <w:t>场站党委纪检委员的</w:t>
      </w:r>
      <w:r>
        <w:rPr>
          <w:rFonts w:ascii="仿宋" w:hAnsi="仿宋" w:eastAsia="仿宋" w:cs="Times New Roman"/>
          <w:snapToGrid w:val="0"/>
          <w:kern w:val="0"/>
          <w:sz w:val="32"/>
          <w:szCs w:val="32"/>
        </w:rPr>
        <w:t>作用</w:t>
      </w:r>
      <w:r>
        <w:rPr>
          <w:rFonts w:hint="eastAsia" w:ascii="仿宋" w:hAnsi="仿宋" w:eastAsia="仿宋" w:cs="Times New Roman"/>
          <w:snapToGrid w:val="0"/>
          <w:kern w:val="0"/>
          <w:sz w:val="32"/>
          <w:szCs w:val="32"/>
          <w:lang w:eastAsia="zh-CN"/>
        </w:rPr>
        <w:t>；</w:t>
      </w:r>
      <w:r>
        <w:rPr>
          <w:rFonts w:hint="eastAsia" w:ascii="仿宋_GB2312" w:hAnsi="仿宋_GB2312" w:eastAsia="仿宋_GB2312" w:cs="仿宋_GB2312"/>
          <w:sz w:val="32"/>
          <w:szCs w:val="32"/>
        </w:rPr>
        <w:t>进一步强化内控管理，完善制度，细化流程，规范管理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切实防范科教副产品、物资采购、基建维修、资产管理等重点领域廉洁风险</w:t>
      </w:r>
      <w:r>
        <w:rPr>
          <w:rFonts w:hint="eastAsia" w:ascii="仿宋_GB2312" w:hAnsi="仿宋_GB2312" w:eastAsia="仿宋_GB2312" w:cs="仿宋_GB2312"/>
          <w:sz w:val="32"/>
          <w:szCs w:val="32"/>
          <w:lang w:eastAsia="zh-CN"/>
        </w:rPr>
        <w:t>。</w:t>
      </w:r>
    </w:p>
    <w:p>
      <w:pPr>
        <w:pStyle w:val="8"/>
        <w:shd w:val="clear" w:color="auto" w:fill="FFFFFF"/>
        <w:spacing w:before="0" w:beforeAutospacing="0" w:after="0" w:afterAutospacing="0" w:line="560" w:lineRule="exact"/>
        <w:ind w:firstLine="640" w:firstLineChars="200"/>
        <w:rPr>
          <w:rFonts w:hint="eastAsia" w:ascii="仿宋" w:hAnsi="仿宋" w:eastAsia="仿宋" w:cs="Times New Roman"/>
          <w:snapToGrid w:val="0"/>
          <w:sz w:val="32"/>
          <w:szCs w:val="32"/>
        </w:rPr>
      </w:pPr>
      <w:r>
        <w:rPr>
          <w:rFonts w:hint="eastAsia" w:ascii="仿宋" w:hAnsi="仿宋" w:eastAsia="仿宋" w:cs="Times New Roman"/>
          <w:snapToGrid w:val="0"/>
          <w:sz w:val="32"/>
          <w:szCs w:val="32"/>
        </w:rPr>
        <w:t>1</w:t>
      </w:r>
      <w:r>
        <w:rPr>
          <w:rFonts w:hint="eastAsia" w:ascii="仿宋" w:hAnsi="仿宋" w:eastAsia="仿宋" w:cs="Times New Roman"/>
          <w:snapToGrid w:val="0"/>
          <w:sz w:val="32"/>
          <w:szCs w:val="32"/>
          <w:lang w:val="en-US" w:eastAsia="zh-CN"/>
        </w:rPr>
        <w:t>3</w:t>
      </w:r>
      <w:r>
        <w:rPr>
          <w:rFonts w:hint="eastAsia" w:ascii="仿宋" w:hAnsi="仿宋" w:eastAsia="仿宋" w:cs="Times New Roman"/>
          <w:snapToGrid w:val="0"/>
          <w:sz w:val="32"/>
          <w:szCs w:val="32"/>
        </w:rPr>
        <w:t>.推动</w:t>
      </w:r>
      <w:r>
        <w:rPr>
          <w:rFonts w:ascii="仿宋" w:hAnsi="仿宋" w:eastAsia="仿宋" w:cs="Times New Roman"/>
          <w:snapToGrid w:val="0"/>
          <w:sz w:val="32"/>
          <w:szCs w:val="32"/>
        </w:rPr>
        <w:t>党风廉政教育</w:t>
      </w:r>
      <w:r>
        <w:rPr>
          <w:rFonts w:hint="eastAsia" w:ascii="仿宋" w:hAnsi="仿宋" w:eastAsia="仿宋" w:cs="Times New Roman"/>
          <w:snapToGrid w:val="0"/>
          <w:sz w:val="32"/>
          <w:szCs w:val="32"/>
        </w:rPr>
        <w:t>常态化。不断深化对习近平总书记关于党风廉政和反腐败工作的系列重要讲话精神及《中国共产党纪律</w:t>
      </w:r>
      <w:r>
        <w:rPr>
          <w:rFonts w:hint="eastAsia" w:ascii="仿宋" w:hAnsi="仿宋" w:eastAsia="仿宋" w:cs="Times New Roman"/>
          <w:snapToGrid w:val="0"/>
          <w:sz w:val="32"/>
          <w:szCs w:val="32"/>
          <w:lang w:eastAsia="zh-CN"/>
        </w:rPr>
        <w:t>处分</w:t>
      </w:r>
      <w:r>
        <w:rPr>
          <w:rFonts w:hint="eastAsia" w:ascii="仿宋" w:hAnsi="仿宋" w:eastAsia="仿宋" w:cs="Times New Roman"/>
          <w:snapToGrid w:val="0"/>
          <w:sz w:val="32"/>
          <w:szCs w:val="32"/>
        </w:rPr>
        <w:t>条例》《中国共产党廉洁自律准则》等系列党纪法规的学习</w:t>
      </w:r>
      <w:r>
        <w:rPr>
          <w:rFonts w:hint="eastAsia" w:ascii="仿宋" w:hAnsi="仿宋" w:eastAsia="仿宋" w:cs="Times New Roman"/>
          <w:snapToGrid w:val="0"/>
          <w:sz w:val="32"/>
          <w:szCs w:val="32"/>
          <w:lang w:eastAsia="zh-CN"/>
        </w:rPr>
        <w:t>；</w:t>
      </w:r>
      <w:r>
        <w:rPr>
          <w:rFonts w:hint="eastAsia" w:ascii="仿宋" w:hAnsi="仿宋" w:eastAsia="仿宋" w:cs="Times New Roman"/>
          <w:snapToGrid w:val="0"/>
          <w:sz w:val="32"/>
          <w:szCs w:val="32"/>
        </w:rPr>
        <w:t>以问题为导向，常态化组织</w:t>
      </w:r>
      <w:r>
        <w:rPr>
          <w:rFonts w:ascii="仿宋" w:hAnsi="仿宋" w:eastAsia="仿宋" w:cs="Times New Roman"/>
          <w:snapToGrid w:val="0"/>
          <w:sz w:val="32"/>
          <w:szCs w:val="32"/>
        </w:rPr>
        <w:t>开展</w:t>
      </w:r>
      <w:r>
        <w:rPr>
          <w:rFonts w:hint="eastAsia" w:ascii="仿宋" w:hAnsi="仿宋" w:eastAsia="仿宋" w:cs="Times New Roman"/>
          <w:snapToGrid w:val="0"/>
          <w:sz w:val="32"/>
          <w:szCs w:val="32"/>
          <w:lang w:eastAsia="zh-CN"/>
        </w:rPr>
        <w:t>党风</w:t>
      </w:r>
      <w:r>
        <w:rPr>
          <w:rFonts w:ascii="仿宋" w:hAnsi="仿宋" w:eastAsia="仿宋" w:cs="Times New Roman"/>
          <w:snapToGrid w:val="0"/>
          <w:sz w:val="32"/>
          <w:szCs w:val="32"/>
        </w:rPr>
        <w:t>廉政</w:t>
      </w:r>
      <w:r>
        <w:rPr>
          <w:rFonts w:hint="eastAsia" w:ascii="仿宋" w:hAnsi="仿宋" w:eastAsia="仿宋" w:cs="Times New Roman"/>
          <w:snapToGrid w:val="0"/>
          <w:sz w:val="32"/>
          <w:szCs w:val="32"/>
        </w:rPr>
        <w:t>宣传</w:t>
      </w:r>
      <w:r>
        <w:rPr>
          <w:rFonts w:hint="eastAsia" w:ascii="仿宋" w:hAnsi="仿宋" w:eastAsia="仿宋" w:cs="Times New Roman"/>
          <w:snapToGrid w:val="0"/>
          <w:sz w:val="32"/>
          <w:szCs w:val="32"/>
          <w:lang w:eastAsia="zh-CN"/>
        </w:rPr>
        <w:t>教育</w:t>
      </w:r>
      <w:r>
        <w:rPr>
          <w:rFonts w:ascii="仿宋" w:hAnsi="仿宋" w:eastAsia="仿宋" w:cs="Times New Roman"/>
          <w:snapToGrid w:val="0"/>
          <w:sz w:val="32"/>
          <w:szCs w:val="32"/>
        </w:rPr>
        <w:t>活动</w:t>
      </w:r>
      <w:r>
        <w:rPr>
          <w:rFonts w:hint="eastAsia" w:ascii="仿宋" w:hAnsi="仿宋" w:eastAsia="仿宋" w:cs="Times New Roman"/>
          <w:snapToGrid w:val="0"/>
          <w:sz w:val="32"/>
          <w:szCs w:val="32"/>
        </w:rPr>
        <w:t>和</w:t>
      </w:r>
      <w:r>
        <w:rPr>
          <w:rFonts w:ascii="仿宋" w:hAnsi="仿宋" w:eastAsia="仿宋" w:cs="Times New Roman"/>
          <w:snapToGrid w:val="0"/>
          <w:sz w:val="32"/>
          <w:szCs w:val="32"/>
        </w:rPr>
        <w:t>典型案例警示教育</w:t>
      </w:r>
      <w:r>
        <w:rPr>
          <w:rFonts w:hint="eastAsia" w:ascii="仿宋" w:hAnsi="仿宋" w:eastAsia="仿宋" w:cs="Times New Roman"/>
          <w:snapToGrid w:val="0"/>
          <w:sz w:val="32"/>
          <w:szCs w:val="32"/>
          <w:lang w:eastAsia="zh-CN"/>
        </w:rPr>
        <w:t>，</w:t>
      </w:r>
      <w:r>
        <w:rPr>
          <w:rFonts w:hint="eastAsia" w:ascii="仿宋" w:hAnsi="仿宋" w:eastAsia="仿宋"/>
          <w:sz w:val="32"/>
          <w:szCs w:val="32"/>
        </w:rPr>
        <w:t>坚持将党风廉政教育贯穿工作的全过程</w:t>
      </w:r>
      <w:r>
        <w:rPr>
          <w:rFonts w:hint="eastAsia" w:ascii="仿宋" w:hAnsi="仿宋" w:eastAsia="仿宋" w:cs="Times New Roman"/>
          <w:snapToGrid w:val="0"/>
          <w:sz w:val="32"/>
          <w:szCs w:val="32"/>
        </w:rPr>
        <w:t>；突出处科级干部</w:t>
      </w:r>
      <w:r>
        <w:rPr>
          <w:rFonts w:ascii="仿宋" w:hAnsi="仿宋" w:eastAsia="仿宋" w:cs="Times New Roman"/>
          <w:snapToGrid w:val="0"/>
          <w:sz w:val="32"/>
          <w:szCs w:val="32"/>
        </w:rPr>
        <w:t>，</w:t>
      </w:r>
      <w:r>
        <w:rPr>
          <w:rFonts w:hint="eastAsia" w:ascii="仿宋" w:hAnsi="仿宋" w:eastAsia="仿宋" w:cs="Times New Roman"/>
          <w:snapToGrid w:val="0"/>
          <w:sz w:val="32"/>
          <w:szCs w:val="32"/>
        </w:rPr>
        <w:t>紧盯关键岗位、重点领域，</w:t>
      </w:r>
      <w:r>
        <w:rPr>
          <w:rFonts w:hint="eastAsia" w:ascii="仿宋" w:hAnsi="仿宋" w:eastAsia="仿宋" w:cs="Times New Roman"/>
          <w:snapToGrid w:val="0"/>
          <w:sz w:val="32"/>
          <w:szCs w:val="32"/>
          <w:lang w:eastAsia="zh-CN"/>
        </w:rPr>
        <w:t>做实做细日常监督，</w:t>
      </w:r>
      <w:r>
        <w:rPr>
          <w:rFonts w:hint="eastAsia" w:ascii="仿宋" w:hAnsi="仿宋" w:eastAsia="仿宋" w:cs="Times New Roman"/>
          <w:snapToGrid w:val="0"/>
          <w:sz w:val="32"/>
          <w:szCs w:val="32"/>
        </w:rPr>
        <w:t>教育引导</w:t>
      </w:r>
      <w:r>
        <w:rPr>
          <w:rFonts w:ascii="仿宋" w:hAnsi="仿宋" w:eastAsia="仿宋" w:cs="Times New Roman"/>
          <w:snapToGrid w:val="0"/>
          <w:sz w:val="32"/>
          <w:szCs w:val="32"/>
        </w:rPr>
        <w:t>党员干部</w:t>
      </w:r>
      <w:r>
        <w:rPr>
          <w:rFonts w:hint="eastAsia" w:ascii="仿宋" w:hAnsi="仿宋" w:eastAsia="仿宋" w:cs="Times New Roman"/>
          <w:snapToGrid w:val="0"/>
          <w:sz w:val="32"/>
          <w:szCs w:val="32"/>
        </w:rPr>
        <w:t>不断增强</w:t>
      </w:r>
      <w:r>
        <w:rPr>
          <w:rFonts w:ascii="仿宋" w:hAnsi="仿宋" w:eastAsia="仿宋" w:cs="Times New Roman"/>
          <w:snapToGrid w:val="0"/>
          <w:sz w:val="32"/>
          <w:szCs w:val="32"/>
        </w:rPr>
        <w:t>廉政意识</w:t>
      </w:r>
      <w:r>
        <w:rPr>
          <w:rFonts w:hint="eastAsia" w:ascii="仿宋" w:hAnsi="仿宋" w:eastAsia="仿宋" w:cs="Times New Roman"/>
          <w:snapToGrid w:val="0"/>
          <w:sz w:val="32"/>
          <w:szCs w:val="32"/>
        </w:rPr>
        <w:t>和</w:t>
      </w:r>
      <w:r>
        <w:rPr>
          <w:rFonts w:ascii="仿宋" w:hAnsi="仿宋" w:eastAsia="仿宋" w:cs="Times New Roman"/>
          <w:snapToGrid w:val="0"/>
          <w:sz w:val="32"/>
          <w:szCs w:val="32"/>
        </w:rPr>
        <w:t>法纪意识</w:t>
      </w:r>
      <w:r>
        <w:rPr>
          <w:rFonts w:hint="eastAsia" w:ascii="仿宋" w:hAnsi="仿宋" w:eastAsia="仿宋" w:cs="Times New Roman"/>
          <w:snapToGrid w:val="0"/>
          <w:sz w:val="32"/>
          <w:szCs w:val="32"/>
        </w:rPr>
        <w:t>，知敬畏、存戒惧，守底线，廉洁从政。</w:t>
      </w:r>
    </w:p>
    <w:p>
      <w:pPr>
        <w:spacing w:line="560" w:lineRule="exact"/>
        <w:ind w:firstLine="640" w:firstLineChars="200"/>
        <w:rPr>
          <w:rFonts w:hint="eastAsia" w:ascii="仿宋" w:hAnsi="仿宋" w:eastAsia="仿宋" w:cs="Times New Roman"/>
          <w:snapToGrid w:val="0"/>
          <w:kern w:val="0"/>
          <w:sz w:val="32"/>
          <w:szCs w:val="32"/>
          <w:lang w:eastAsia="zh-CN"/>
        </w:rPr>
      </w:pPr>
      <w:r>
        <w:rPr>
          <w:rFonts w:hint="eastAsia" w:ascii="仿宋" w:hAnsi="仿宋" w:eastAsia="仿宋" w:cs="Times New Roman"/>
          <w:snapToGrid w:val="0"/>
          <w:kern w:val="0"/>
          <w:sz w:val="32"/>
          <w:szCs w:val="32"/>
        </w:rPr>
        <w:t>1</w:t>
      </w:r>
      <w:r>
        <w:rPr>
          <w:rFonts w:hint="eastAsia" w:ascii="仿宋" w:hAnsi="仿宋" w:eastAsia="仿宋" w:cs="Times New Roman"/>
          <w:snapToGrid w:val="0"/>
          <w:kern w:val="0"/>
          <w:sz w:val="32"/>
          <w:szCs w:val="32"/>
          <w:lang w:val="en-US" w:eastAsia="zh-CN"/>
        </w:rPr>
        <w:t>4</w:t>
      </w:r>
      <w:r>
        <w:rPr>
          <w:rFonts w:ascii="仿宋" w:hAnsi="仿宋" w:eastAsia="仿宋" w:cs="Times New Roman"/>
          <w:snapToGrid w:val="0"/>
          <w:kern w:val="0"/>
          <w:sz w:val="32"/>
          <w:szCs w:val="32"/>
        </w:rPr>
        <w:t>.</w:t>
      </w:r>
      <w:r>
        <w:rPr>
          <w:rFonts w:hint="eastAsia" w:ascii="仿宋" w:hAnsi="仿宋" w:eastAsia="仿宋" w:cs="Times New Roman"/>
          <w:snapToGrid w:val="0"/>
          <w:kern w:val="0"/>
          <w:sz w:val="32"/>
          <w:szCs w:val="32"/>
        </w:rPr>
        <w:t>坚持问题导向、深化巡视整改。认真落实《</w:t>
      </w:r>
      <w:r>
        <w:rPr>
          <w:rFonts w:ascii="仿宋" w:hAnsi="仿宋" w:eastAsia="仿宋" w:cs="Times New Roman"/>
          <w:snapToGrid w:val="0"/>
          <w:kern w:val="0"/>
          <w:sz w:val="32"/>
          <w:szCs w:val="32"/>
        </w:rPr>
        <w:t>中共西北农林科技大学委员会关于深化巡视巡察整改工作方案</w:t>
      </w:r>
      <w:r>
        <w:rPr>
          <w:rFonts w:hint="eastAsia" w:ascii="仿宋" w:hAnsi="仿宋" w:eastAsia="仿宋" w:cs="Times New Roman"/>
          <w:snapToGrid w:val="0"/>
          <w:kern w:val="0"/>
          <w:sz w:val="32"/>
          <w:szCs w:val="32"/>
        </w:rPr>
        <w:t>》的精神，</w:t>
      </w:r>
      <w:r>
        <w:rPr>
          <w:rFonts w:hint="eastAsia" w:ascii="仿宋" w:hAnsi="仿宋" w:eastAsia="仿宋" w:cs="Times New Roman"/>
          <w:snapToGrid w:val="0"/>
          <w:kern w:val="0"/>
          <w:sz w:val="32"/>
          <w:szCs w:val="32"/>
          <w:lang w:eastAsia="zh-CN"/>
        </w:rPr>
        <w:t>持续深化中央巡视整改，不断巩固拓展巡视整改成效。</w:t>
      </w:r>
      <w:r>
        <w:rPr>
          <w:rFonts w:hint="eastAsia" w:ascii="仿宋" w:hAnsi="仿宋" w:eastAsia="仿宋"/>
          <w:sz w:val="32"/>
          <w:szCs w:val="32"/>
        </w:rPr>
        <w:t>坚持以整改为契机，以巡促改、以巡促建、以巡促治，</w:t>
      </w:r>
      <w:r>
        <w:rPr>
          <w:rFonts w:hint="eastAsia" w:ascii="仿宋" w:hAnsi="仿宋" w:eastAsia="仿宋" w:cs="Times New Roman"/>
          <w:snapToGrid w:val="0"/>
          <w:kern w:val="0"/>
          <w:sz w:val="32"/>
          <w:szCs w:val="32"/>
        </w:rPr>
        <w:t>切实把整改工作转化为推动场站从严治党、综合改革、制度建设和事业发展的推动力</w:t>
      </w:r>
      <w:r>
        <w:rPr>
          <w:rFonts w:hint="eastAsia" w:ascii="仿宋" w:hAnsi="仿宋" w:eastAsia="仿宋" w:cs="Times New Roman"/>
          <w:snapToGrid w:val="0"/>
          <w:kern w:val="0"/>
          <w:sz w:val="32"/>
          <w:szCs w:val="32"/>
          <w:lang w:eastAsia="zh-CN"/>
        </w:rPr>
        <w:t>，把全的要求、严的基调、治的理念落实到场站事业改革发展全过程各方面。</w:t>
      </w:r>
    </w:p>
    <w:p>
      <w:pPr>
        <w:spacing w:line="560" w:lineRule="exact"/>
        <w:ind w:firstLine="643" w:firstLineChars="200"/>
        <w:rPr>
          <w:rFonts w:ascii="仿宋" w:hAnsi="仿宋" w:eastAsia="仿宋" w:cs="Times New Roman"/>
          <w:b/>
          <w:snapToGrid w:val="0"/>
          <w:kern w:val="0"/>
          <w:sz w:val="32"/>
          <w:szCs w:val="32"/>
        </w:rPr>
      </w:pPr>
      <w:r>
        <w:rPr>
          <w:rFonts w:hint="eastAsia" w:ascii="仿宋" w:hAnsi="仿宋" w:eastAsia="仿宋" w:cs="Times New Roman"/>
          <w:b/>
          <w:snapToGrid w:val="0"/>
          <w:kern w:val="0"/>
          <w:sz w:val="32"/>
          <w:szCs w:val="32"/>
        </w:rPr>
        <w:t>六、加强制度建设，全面提升治理体系和治理能力</w:t>
      </w:r>
    </w:p>
    <w:p>
      <w:pPr>
        <w:spacing w:line="560" w:lineRule="exact"/>
        <w:ind w:firstLine="640" w:firstLineChars="200"/>
        <w:rPr>
          <w:rFonts w:hint="eastAsia" w:ascii="仿宋" w:hAnsi="仿宋" w:eastAsia="仿宋" w:cs="Times New Roman"/>
          <w:snapToGrid w:val="0"/>
          <w:kern w:val="0"/>
          <w:sz w:val="32"/>
          <w:szCs w:val="32"/>
        </w:rPr>
      </w:pPr>
      <w:r>
        <w:rPr>
          <w:rFonts w:hint="eastAsia" w:ascii="仿宋" w:hAnsi="仿宋" w:eastAsia="仿宋" w:cs="Times New Roman"/>
          <w:snapToGrid w:val="0"/>
          <w:kern w:val="0"/>
          <w:sz w:val="32"/>
          <w:szCs w:val="32"/>
        </w:rPr>
        <w:t>1</w:t>
      </w:r>
      <w:r>
        <w:rPr>
          <w:rFonts w:hint="eastAsia" w:ascii="仿宋" w:hAnsi="仿宋" w:eastAsia="仿宋" w:cs="Times New Roman"/>
          <w:snapToGrid w:val="0"/>
          <w:kern w:val="0"/>
          <w:sz w:val="32"/>
          <w:szCs w:val="32"/>
          <w:lang w:val="en-US" w:eastAsia="zh-CN"/>
        </w:rPr>
        <w:t>5</w:t>
      </w:r>
      <w:r>
        <w:rPr>
          <w:rFonts w:ascii="仿宋" w:hAnsi="仿宋" w:eastAsia="仿宋" w:cs="Times New Roman"/>
          <w:snapToGrid w:val="0"/>
          <w:kern w:val="0"/>
          <w:sz w:val="32"/>
          <w:szCs w:val="32"/>
        </w:rPr>
        <w:t>.</w:t>
      </w:r>
      <w:r>
        <w:rPr>
          <w:rFonts w:hint="eastAsia" w:ascii="仿宋" w:hAnsi="仿宋" w:eastAsia="仿宋" w:cs="Times New Roman"/>
          <w:snapToGrid w:val="0"/>
          <w:kern w:val="0"/>
          <w:sz w:val="32"/>
          <w:szCs w:val="32"/>
        </w:rPr>
        <w:t>修订完善规章制度，</w:t>
      </w:r>
      <w:r>
        <w:rPr>
          <w:rFonts w:hint="eastAsia" w:ascii="仿宋" w:hAnsi="仿宋" w:eastAsia="仿宋" w:cs="Times New Roman"/>
          <w:snapToGrid w:val="0"/>
          <w:kern w:val="0"/>
          <w:sz w:val="32"/>
          <w:szCs w:val="32"/>
          <w:lang w:eastAsia="zh-CN"/>
        </w:rPr>
        <w:t>着力提升管理水平</w:t>
      </w:r>
      <w:r>
        <w:rPr>
          <w:rFonts w:hint="eastAsia" w:ascii="仿宋" w:hAnsi="仿宋" w:eastAsia="仿宋" w:cs="Times New Roman"/>
          <w:snapToGrid w:val="0"/>
          <w:kern w:val="0"/>
          <w:sz w:val="32"/>
          <w:szCs w:val="32"/>
        </w:rPr>
        <w:t>。进一步完善党委会和党政联席会议制度，提高决策质量和效率；结合场站综合改革，梳理完善</w:t>
      </w:r>
      <w:r>
        <w:rPr>
          <w:rFonts w:hint="eastAsia" w:ascii="仿宋" w:hAnsi="仿宋" w:eastAsia="仿宋" w:cs="Times New Roman"/>
          <w:snapToGrid w:val="0"/>
          <w:kern w:val="0"/>
          <w:sz w:val="32"/>
          <w:szCs w:val="32"/>
          <w:lang w:eastAsia="zh-CN"/>
        </w:rPr>
        <w:t>具</w:t>
      </w:r>
      <w:r>
        <w:rPr>
          <w:rFonts w:hint="eastAsia" w:ascii="仿宋" w:hAnsi="仿宋" w:eastAsia="仿宋" w:cs="Times New Roman"/>
          <w:snapToGrid w:val="0"/>
          <w:kern w:val="0"/>
          <w:sz w:val="32"/>
          <w:szCs w:val="32"/>
        </w:rPr>
        <w:t>有根本性、整体性、稳定性和长期性的场站决策制度、管理制度、监督制度</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跟进建立和完善各类管理规程</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完善各类考核评价体系</w:t>
      </w:r>
      <w:r>
        <w:rPr>
          <w:rFonts w:hint="eastAsia" w:ascii="仿宋" w:hAnsi="仿宋" w:eastAsia="仿宋" w:cs="Times New Roman"/>
          <w:snapToGrid w:val="0"/>
          <w:kern w:val="0"/>
          <w:sz w:val="32"/>
          <w:szCs w:val="32"/>
          <w:lang w:eastAsia="zh-CN"/>
        </w:rPr>
        <w:t>；</w:t>
      </w:r>
      <w:r>
        <w:rPr>
          <w:rFonts w:hint="eastAsia" w:ascii="仿宋" w:hAnsi="仿宋" w:eastAsia="仿宋" w:cs="Times New Roman"/>
          <w:snapToGrid w:val="0"/>
          <w:kern w:val="0"/>
          <w:sz w:val="32"/>
          <w:szCs w:val="32"/>
        </w:rPr>
        <w:t>建立工作督办制度，健全督促监督机制，确保决策事项有效贯彻落实，把制度建设贯穿场站党的建设、改革和发展的各个环节，全力推动场站治理体系和治理能力的提升。</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七</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加强意识形态工作，维护稳定安全</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.严守意识形态阵地。牢牢</w:t>
      </w:r>
      <w:r>
        <w:rPr>
          <w:rFonts w:ascii="仿宋_GB2312" w:hAnsi="仿宋_GB2312" w:eastAsia="仿宋_GB2312" w:cs="仿宋_GB2312"/>
          <w:sz w:val="32"/>
          <w:szCs w:val="32"/>
        </w:rPr>
        <w:t>把握意识形态工作领导权</w:t>
      </w:r>
      <w:r>
        <w:rPr>
          <w:rFonts w:hint="eastAsia" w:ascii="仿宋_GB2312" w:hAnsi="仿宋_GB2312" w:eastAsia="仿宋_GB2312" w:cs="仿宋_GB2312"/>
          <w:sz w:val="32"/>
          <w:szCs w:val="32"/>
        </w:rPr>
        <w:t>，落实意识形态工作责任制，严格执行校党委《意识形态工作责任制实施细则》</w:t>
      </w:r>
      <w:r>
        <w:rPr>
          <w:rFonts w:hint="eastAsia" w:ascii="仿宋_GB2312" w:hAnsi="仿宋_GB2312" w:eastAsia="仿宋_GB2312" w:cs="仿宋_GB2312"/>
          <w:sz w:val="32"/>
          <w:szCs w:val="32"/>
          <w:lang w:eastAsia="zh-CN"/>
        </w:rPr>
        <w:t>；</w:t>
      </w:r>
      <w:r>
        <w:rPr>
          <w:rFonts w:hint="eastAsia" w:ascii="仿宋" w:hAnsi="仿宋" w:eastAsia="仿宋"/>
          <w:sz w:val="32"/>
          <w:szCs w:val="32"/>
        </w:rPr>
        <w:t>党委会专题研究场站意识形态工作，</w:t>
      </w:r>
      <w:r>
        <w:rPr>
          <w:rFonts w:hint="eastAsia" w:ascii="仿宋" w:hAnsi="仿宋" w:eastAsia="仿宋"/>
          <w:sz w:val="32"/>
          <w:szCs w:val="32"/>
          <w:lang w:eastAsia="zh-CN"/>
        </w:rPr>
        <w:t>加</w:t>
      </w:r>
      <w:r>
        <w:rPr>
          <w:rFonts w:hint="eastAsia" w:ascii="仿宋" w:hAnsi="仿宋" w:eastAsia="仿宋"/>
          <w:sz w:val="32"/>
          <w:szCs w:val="32"/>
        </w:rPr>
        <w:t>强对意识形态工作的领导和工作部署</w:t>
      </w:r>
      <w:r>
        <w:rPr>
          <w:rFonts w:hint="eastAsia" w:ascii="仿宋" w:hAnsi="仿宋" w:eastAsia="仿宋"/>
          <w:sz w:val="32"/>
          <w:szCs w:val="32"/>
          <w:lang w:eastAsia="zh-CN"/>
        </w:rPr>
        <w:t>，</w:t>
      </w:r>
      <w:r>
        <w:rPr>
          <w:rFonts w:hint="eastAsia" w:ascii="仿宋_GB2312" w:hAnsi="仿宋_GB2312" w:eastAsia="仿宋_GB2312" w:cs="仿宋_GB2312"/>
          <w:sz w:val="32"/>
          <w:szCs w:val="32"/>
        </w:rPr>
        <w:t>扎实落实二级党委（党总支）意识形态工作责任制正面清单、领导班子成员意识形态工作责任制清单；</w:t>
      </w:r>
      <w:r>
        <w:rPr>
          <w:rFonts w:hint="eastAsia" w:ascii="仿宋" w:hAnsi="仿宋" w:eastAsia="仿宋"/>
          <w:sz w:val="32"/>
          <w:szCs w:val="32"/>
        </w:rPr>
        <w:t>开展政策和形势教育</w:t>
      </w:r>
      <w:r>
        <w:rPr>
          <w:rFonts w:hint="eastAsia" w:ascii="仿宋" w:hAnsi="仿宋" w:eastAsia="仿宋"/>
          <w:sz w:val="32"/>
          <w:szCs w:val="32"/>
          <w:lang w:eastAsia="zh-CN"/>
        </w:rPr>
        <w:t>，</w:t>
      </w:r>
      <w:r>
        <w:rPr>
          <w:rFonts w:hint="eastAsia" w:ascii="仿宋" w:hAnsi="仿宋" w:eastAsia="仿宋" w:cs="仿宋"/>
          <w:sz w:val="32"/>
          <w:szCs w:val="32"/>
        </w:rPr>
        <w:t>建立意识形态工作台账，</w:t>
      </w:r>
      <w:r>
        <w:rPr>
          <w:rFonts w:hint="eastAsia" w:ascii="仿宋_GB2312" w:hAnsi="仿宋_GB2312" w:eastAsia="仿宋_GB2312" w:cs="仿宋_GB2312"/>
          <w:sz w:val="32"/>
          <w:szCs w:val="32"/>
        </w:rPr>
        <w:t>切实落实基层场站意识形态工作责任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班子成员认真履行“一岗双责”，积极研究意识形态领域的新情况新问题，做好舆情研判和处置；进一步规范QQ群和微信群，</w:t>
      </w:r>
      <w:r>
        <w:rPr>
          <w:rFonts w:hint="eastAsia" w:ascii="仿宋" w:hAnsi="仿宋" w:eastAsia="仿宋"/>
          <w:sz w:val="32"/>
          <w:szCs w:val="32"/>
        </w:rPr>
        <w:t>严格网络信息审核和不定期</w:t>
      </w:r>
      <w:r>
        <w:rPr>
          <w:rFonts w:hint="eastAsia" w:ascii="仿宋" w:hAnsi="仿宋" w:eastAsia="仿宋" w:cs="仿宋"/>
          <w:sz w:val="32"/>
          <w:szCs w:val="32"/>
        </w:rPr>
        <w:t>自查清理</w:t>
      </w:r>
      <w:r>
        <w:rPr>
          <w:rFonts w:hint="eastAsia" w:ascii="仿宋" w:hAnsi="仿宋" w:eastAsia="仿宋"/>
          <w:sz w:val="32"/>
          <w:szCs w:val="32"/>
        </w:rPr>
        <w:t>，</w:t>
      </w:r>
      <w:r>
        <w:rPr>
          <w:rFonts w:hint="eastAsia" w:ascii="仿宋_GB2312" w:hAnsi="仿宋_GB2312" w:eastAsia="仿宋_GB2312" w:cs="仿宋_GB2312"/>
          <w:sz w:val="32"/>
          <w:szCs w:val="32"/>
        </w:rPr>
        <w:t>加强对网站及媒体平台的信息审查和管控；</w:t>
      </w:r>
      <w:r>
        <w:rPr>
          <w:rFonts w:hint="eastAsia" w:ascii="仿宋" w:hAnsi="仿宋" w:eastAsia="仿宋"/>
          <w:b w:val="0"/>
          <w:bCs w:val="0"/>
          <w:sz w:val="32"/>
          <w:szCs w:val="32"/>
          <w:lang w:eastAsia="zh-CN"/>
        </w:rPr>
        <w:t>扎实</w:t>
      </w:r>
      <w:r>
        <w:rPr>
          <w:rFonts w:hint="eastAsia" w:ascii="仿宋_GB2312" w:eastAsia="仿宋_GB2312"/>
          <w:sz w:val="32"/>
          <w:szCs w:val="32"/>
          <w:lang w:val="en-US" w:eastAsia="zh-CN"/>
        </w:rPr>
        <w:t>开展保密宣传教育月活动，全面开展保密工作自查梳理；</w:t>
      </w:r>
      <w:r>
        <w:rPr>
          <w:rFonts w:hint="eastAsia" w:ascii="仿宋_GB2312" w:hAnsi="仿宋_GB2312" w:eastAsia="仿宋_GB2312" w:cs="仿宋_GB2312"/>
          <w:sz w:val="32"/>
          <w:szCs w:val="32"/>
        </w:rPr>
        <w:t>密切关注</w:t>
      </w:r>
      <w:r>
        <w:rPr>
          <w:rFonts w:ascii="仿宋_GB2312" w:hAnsi="仿宋_GB2312" w:eastAsia="仿宋_GB2312" w:cs="仿宋_GB2312"/>
          <w:sz w:val="32"/>
          <w:szCs w:val="32"/>
        </w:rPr>
        <w:t>职工</w:t>
      </w:r>
      <w:r>
        <w:rPr>
          <w:rFonts w:hint="eastAsia" w:ascii="仿宋_GB2312" w:hAnsi="仿宋_GB2312" w:eastAsia="仿宋_GB2312" w:cs="仿宋_GB2312"/>
          <w:sz w:val="32"/>
          <w:szCs w:val="32"/>
          <w:lang w:eastAsia="zh-CN"/>
        </w:rPr>
        <w:t>宗教信仰动态。</w:t>
      </w:r>
    </w:p>
    <w:p>
      <w:pPr>
        <w:spacing w:line="560" w:lineRule="exact"/>
        <w:ind w:firstLine="640" w:firstLineChars="200"/>
        <w:rPr>
          <w:rFonts w:hint="eastAsia" w:ascii="仿宋_GB2312" w:eastAsia="仿宋_GB2312"/>
          <w:color w:val="000000"/>
          <w:sz w:val="32"/>
          <w:szCs w:val="32"/>
          <w:shd w:val="clear" w:color="auto" w:fill="FFFFFF"/>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.高度重视</w:t>
      </w:r>
      <w:r>
        <w:rPr>
          <w:rFonts w:ascii="仿宋_GB2312" w:hAnsi="仿宋_GB2312" w:eastAsia="仿宋_GB2312" w:cs="仿宋_GB2312"/>
          <w:sz w:val="32"/>
          <w:szCs w:val="32"/>
        </w:rPr>
        <w:t>稳定安全工作。</w:t>
      </w:r>
      <w:r>
        <w:rPr>
          <w:rFonts w:hint="eastAsia" w:ascii="仿宋" w:hAnsi="仿宋" w:eastAsia="仿宋"/>
          <w:sz w:val="32"/>
          <w:szCs w:val="32"/>
        </w:rPr>
        <w:t>切实落实稳定安全工作责任制，</w:t>
      </w:r>
      <w:r>
        <w:rPr>
          <w:rFonts w:hint="eastAsia" w:ascii="仿宋_GB2312" w:hAnsi="仿宋_GB2312" w:eastAsia="仿宋_GB2312" w:cs="仿宋_GB2312"/>
          <w:sz w:val="32"/>
          <w:szCs w:val="32"/>
        </w:rPr>
        <w:t>细化稳定安全责任体系，压实责任，明确到人；</w:t>
      </w:r>
      <w:r>
        <w:rPr>
          <w:rFonts w:ascii="仿宋_GB2312" w:hAnsi="仿宋_GB2312" w:eastAsia="仿宋_GB2312" w:cs="仿宋_GB2312"/>
          <w:sz w:val="32"/>
          <w:szCs w:val="32"/>
        </w:rPr>
        <w:t>把稳定安全工作纳入</w:t>
      </w:r>
      <w:r>
        <w:rPr>
          <w:rFonts w:hint="eastAsia" w:ascii="仿宋_GB2312" w:hAnsi="仿宋_GB2312" w:eastAsia="仿宋_GB2312" w:cs="仿宋_GB2312"/>
          <w:sz w:val="32"/>
          <w:szCs w:val="32"/>
        </w:rPr>
        <w:t>年度工作目标</w:t>
      </w:r>
      <w:r>
        <w:rPr>
          <w:rFonts w:ascii="仿宋_GB2312" w:hAnsi="仿宋_GB2312" w:eastAsia="仿宋_GB2312" w:cs="仿宋_GB2312"/>
          <w:sz w:val="32"/>
          <w:szCs w:val="32"/>
        </w:rPr>
        <w:t>考核</w:t>
      </w:r>
      <w:r>
        <w:rPr>
          <w:rFonts w:hint="eastAsia" w:ascii="仿宋_GB2312" w:hAnsi="仿宋_GB2312" w:eastAsia="仿宋_GB2312" w:cs="仿宋_GB2312"/>
          <w:sz w:val="32"/>
          <w:szCs w:val="32"/>
        </w:rPr>
        <w:t>，实行一票否决制；加强日常安全教育，常态化地开展</w:t>
      </w:r>
      <w:r>
        <w:rPr>
          <w:rFonts w:ascii="仿宋_GB2312" w:hAnsi="仿宋_GB2312" w:eastAsia="仿宋_GB2312" w:cs="仿宋_GB2312"/>
          <w:sz w:val="32"/>
          <w:szCs w:val="32"/>
        </w:rPr>
        <w:t>应急演练和培训</w:t>
      </w:r>
      <w:r>
        <w:rPr>
          <w:rFonts w:hint="eastAsia" w:ascii="仿宋_GB2312" w:hAnsi="仿宋_GB2312" w:eastAsia="仿宋_GB2312" w:cs="仿宋_GB2312"/>
          <w:sz w:val="32"/>
          <w:szCs w:val="32"/>
        </w:rPr>
        <w:t>，及时</w:t>
      </w:r>
      <w:r>
        <w:rPr>
          <w:rFonts w:ascii="仿宋_GB2312" w:hAnsi="仿宋_GB2312" w:eastAsia="仿宋_GB2312" w:cs="仿宋_GB2312"/>
          <w:sz w:val="32"/>
          <w:szCs w:val="32"/>
        </w:rPr>
        <w:t>排查</w:t>
      </w:r>
      <w:r>
        <w:rPr>
          <w:rFonts w:hint="eastAsia" w:ascii="仿宋_GB2312" w:hAnsi="仿宋_GB2312" w:eastAsia="仿宋_GB2312" w:cs="仿宋_GB2312"/>
          <w:sz w:val="32"/>
          <w:szCs w:val="32"/>
          <w:lang w:eastAsia="zh-CN"/>
        </w:rPr>
        <w:t>安全</w:t>
      </w:r>
      <w:r>
        <w:rPr>
          <w:rFonts w:ascii="仿宋_GB2312" w:hAnsi="仿宋_GB2312" w:eastAsia="仿宋_GB2312" w:cs="仿宋_GB2312"/>
          <w:sz w:val="32"/>
          <w:szCs w:val="32"/>
        </w:rPr>
        <w:t>隐患；</w:t>
      </w:r>
      <w:r>
        <w:rPr>
          <w:rFonts w:hint="eastAsia" w:ascii="仿宋_GB2312" w:hAnsi="仿宋_GB2312" w:eastAsia="仿宋_GB2312" w:cs="仿宋_GB2312"/>
          <w:sz w:val="32"/>
          <w:szCs w:val="32"/>
        </w:rPr>
        <w:t>紧盯重点时段和重要区域的人、财、物安全，做到人防、物防、技防到位，严防稳定安全事故发生；</w:t>
      </w:r>
      <w:r>
        <w:rPr>
          <w:rFonts w:hint="eastAsia" w:ascii="仿宋_GB2312" w:eastAsia="仿宋_GB2312"/>
          <w:color w:val="000000"/>
          <w:sz w:val="32"/>
          <w:szCs w:val="32"/>
          <w:shd w:val="clear" w:color="auto" w:fill="FFFFFF"/>
        </w:rPr>
        <w:t>认真做好信访管理工作，做到来信来访及时处理、及时回复，</w:t>
      </w:r>
      <w:r>
        <w:rPr>
          <w:rFonts w:hint="eastAsia" w:ascii="仿宋_GB2312" w:hAnsi="仿宋_GB2312" w:eastAsia="仿宋_GB2312" w:cs="仿宋_GB2312"/>
          <w:sz w:val="32"/>
          <w:szCs w:val="32"/>
        </w:rPr>
        <w:t>及时解决职工思想困惑，化解矛盾</w:t>
      </w:r>
      <w:r>
        <w:rPr>
          <w:rFonts w:hint="eastAsia" w:ascii="仿宋_GB2312" w:hAnsi="仿宋_GB2312" w:eastAsia="仿宋_GB2312" w:cs="仿宋_GB2312"/>
          <w:sz w:val="32"/>
          <w:szCs w:val="32"/>
          <w:lang w:eastAsia="zh-CN"/>
        </w:rPr>
        <w:t>，</w:t>
      </w:r>
      <w:r>
        <w:rPr>
          <w:rFonts w:hint="eastAsia" w:ascii="仿宋_GB2312" w:eastAsia="仿宋_GB2312"/>
          <w:color w:val="000000"/>
          <w:sz w:val="32"/>
          <w:szCs w:val="32"/>
          <w:shd w:val="clear" w:color="auto" w:fill="FFFFFF"/>
        </w:rPr>
        <w:t>注重对信访问题的研究和工作方法探讨，教育引导职工科学合理表达诉求</w:t>
      </w:r>
      <w:r>
        <w:rPr>
          <w:rFonts w:hint="eastAsia" w:ascii="仿宋_GB2312" w:eastAsia="仿宋_GB2312"/>
          <w:color w:val="000000"/>
          <w:sz w:val="32"/>
          <w:szCs w:val="32"/>
          <w:shd w:val="clear" w:color="auto" w:fill="FFFFFF"/>
          <w:lang w:eastAsia="zh-CN"/>
        </w:rPr>
        <w:t>；</w:t>
      </w:r>
      <w:r>
        <w:rPr>
          <w:rFonts w:hint="eastAsia" w:ascii="仿宋" w:hAnsi="仿宋" w:eastAsia="仿宋" w:cstheme="minorBidi"/>
          <w:sz w:val="32"/>
          <w:szCs w:val="32"/>
        </w:rPr>
        <w:t>切实维护国有资产安全</w:t>
      </w:r>
      <w:r>
        <w:rPr>
          <w:rFonts w:hint="eastAsia" w:ascii="仿宋" w:hAnsi="仿宋" w:eastAsia="仿宋" w:cstheme="minorBidi"/>
          <w:sz w:val="32"/>
          <w:szCs w:val="32"/>
          <w:lang w:eastAsia="zh-CN"/>
        </w:rPr>
        <w:t>，规范计划外用工管理。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民主制度建设和场站文化建设。加强对工会工作的领导</w:t>
      </w:r>
      <w:r>
        <w:rPr>
          <w:rFonts w:hint="eastAsia" w:ascii="仿宋_GB2312" w:hAnsi="仿宋_GB2312" w:eastAsia="仿宋_GB2312" w:cs="仿宋_GB2312"/>
          <w:sz w:val="32"/>
          <w:szCs w:val="32"/>
          <w:lang w:eastAsia="zh-CN"/>
        </w:rPr>
        <w:t>，完成教代会换届，</w:t>
      </w:r>
      <w:r>
        <w:rPr>
          <w:rFonts w:hint="eastAsia" w:ascii="仿宋_GB2312" w:hAnsi="仿宋_GB2312" w:eastAsia="仿宋_GB2312" w:cs="仿宋_GB2312"/>
          <w:sz w:val="32"/>
          <w:szCs w:val="32"/>
        </w:rPr>
        <w:t>充分发挥教代会和工会组织参政议政、民主管理、民主监督和桥梁纽带的作用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支持工会根据自身特点开展各项活动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职工文体生活。认真落实党务政务公开制度，定期向党员群众报告单位工作情况，主动听取师生意见，接受师生监督。积极推进场站文化建设，倡导社会主义核心价值观，弘扬“西农精神”，培育扎根场站、服务科教的奉献精神；对场站历史文化进行挖掘整理，进一步丰富提炼场站文化精神内涵，发挥文化自信的引领示范作用；</w:t>
      </w:r>
      <w:r>
        <w:rPr>
          <w:rFonts w:ascii="仿宋_GB2312" w:hAnsi="仿宋_GB2312" w:eastAsia="仿宋_GB2312" w:cs="仿宋_GB2312"/>
          <w:sz w:val="32"/>
          <w:szCs w:val="32"/>
        </w:rPr>
        <w:t>做好</w:t>
      </w:r>
      <w:r>
        <w:rPr>
          <w:rFonts w:hint="eastAsia" w:ascii="仿宋_GB2312" w:hAnsi="仿宋_GB2312" w:eastAsia="仿宋_GB2312" w:cs="仿宋_GB2312"/>
          <w:sz w:val="32"/>
          <w:szCs w:val="32"/>
        </w:rPr>
        <w:t>病困、</w:t>
      </w:r>
      <w:r>
        <w:rPr>
          <w:rFonts w:ascii="仿宋_GB2312" w:hAnsi="仿宋_GB2312" w:eastAsia="仿宋_GB2312" w:cs="仿宋_GB2312"/>
          <w:sz w:val="32"/>
          <w:szCs w:val="32"/>
        </w:rPr>
        <w:t>离退休职工</w:t>
      </w:r>
      <w:r>
        <w:rPr>
          <w:rFonts w:hint="eastAsia" w:ascii="仿宋_GB2312" w:hAnsi="仿宋_GB2312" w:eastAsia="仿宋_GB2312" w:cs="仿宋_GB2312"/>
          <w:sz w:val="32"/>
          <w:szCs w:val="32"/>
        </w:rPr>
        <w:t>及职工家属遗属的</w:t>
      </w:r>
      <w:r>
        <w:rPr>
          <w:rFonts w:ascii="仿宋_GB2312" w:hAnsi="仿宋_GB2312" w:eastAsia="仿宋_GB2312" w:cs="仿宋_GB2312"/>
          <w:sz w:val="32"/>
          <w:szCs w:val="32"/>
        </w:rPr>
        <w:t>关怀</w:t>
      </w:r>
      <w:r>
        <w:rPr>
          <w:rFonts w:hint="eastAsia" w:ascii="仿宋_GB2312" w:hAnsi="仿宋_GB2312" w:eastAsia="仿宋_GB2312" w:cs="仿宋_GB2312"/>
          <w:sz w:val="32"/>
          <w:szCs w:val="32"/>
        </w:rPr>
        <w:t>慰问</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，不断提升职工的凝聚力和向心力，切实增强职工的认同感、</w:t>
      </w:r>
      <w:r>
        <w:rPr>
          <w:rFonts w:ascii="仿宋_GB2312" w:hAnsi="仿宋_GB2312" w:eastAsia="仿宋_GB2312" w:cs="仿宋_GB2312"/>
          <w:sz w:val="32"/>
          <w:szCs w:val="32"/>
        </w:rPr>
        <w:t>归属感</w:t>
      </w:r>
      <w:r>
        <w:rPr>
          <w:rFonts w:hint="eastAsia" w:ascii="仿宋_GB2312" w:hAnsi="仿宋_GB2312" w:eastAsia="仿宋_GB2312" w:cs="仿宋_GB2312"/>
          <w:sz w:val="32"/>
          <w:szCs w:val="32"/>
        </w:rPr>
        <w:t>和幸福感。</w:t>
      </w:r>
    </w:p>
    <w:p>
      <w:pPr>
        <w:spacing w:line="520" w:lineRule="exact"/>
        <w:rPr>
          <w:rFonts w:hint="eastAsia" w:ascii="仿宋_GB2312" w:eastAsia="仿宋_GB2312"/>
          <w:w w:val="85"/>
          <w:sz w:val="30"/>
          <w:szCs w:val="30"/>
        </w:rPr>
      </w:pPr>
    </w:p>
    <w:p>
      <w:pPr>
        <w:spacing w:line="560" w:lineRule="exact"/>
        <w:ind w:firstLine="640" w:firstLineChars="200"/>
        <w:rPr>
          <w:rFonts w:hint="eastAsia" w:ascii="仿宋_GB2312" w:hAnsi="仿宋_GB2312" w:eastAsia="仿宋_GB2312" w:cs="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496504381"/>
                </w:sdtPr>
                <w:sdtContent>
                  <w:p>
                    <w:pPr>
                      <w:pStyle w:val="6"/>
                      <w:jc w:val="center"/>
                    </w:pPr>
                    <w:r>
                      <w:fldChar w:fldCharType="begin"/>
                    </w:r>
                    <w:r>
                      <w:instrText xml:space="preserve">PAGE   \* MERGEFORMAT</w:instrText>
                    </w:r>
                    <w:r>
                      <w:fldChar w:fldCharType="separate"/>
                    </w:r>
                    <w:r>
                      <w:rPr>
                        <w:lang w:val="zh-CN"/>
                      </w:rPr>
                      <w:t>7</w:t>
                    </w:r>
                    <w:r>
                      <w:rPr>
                        <w:lang w:val="zh-CN"/>
                      </w:rPr>
                      <w:fldChar w:fldCharType="end"/>
                    </w:r>
                  </w:p>
                </w:sdtContent>
              </w:sdt>
              <w:p/>
            </w:txbxContent>
          </v:textbox>
        </v:shape>
      </w:pic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yODA5ZTEyYWIzMzZjYTFjNzg1NDEwYmM4MjI0MmYifQ=="/>
  </w:docVars>
  <w:rsids>
    <w:rsidRoot w:val="00EE16B1"/>
    <w:rsid w:val="000006CD"/>
    <w:rsid w:val="00010A76"/>
    <w:rsid w:val="00011BD7"/>
    <w:rsid w:val="00016853"/>
    <w:rsid w:val="00017273"/>
    <w:rsid w:val="000179C8"/>
    <w:rsid w:val="00021628"/>
    <w:rsid w:val="00024970"/>
    <w:rsid w:val="00024E57"/>
    <w:rsid w:val="00026B6B"/>
    <w:rsid w:val="00031366"/>
    <w:rsid w:val="00031F95"/>
    <w:rsid w:val="00032B97"/>
    <w:rsid w:val="0003378B"/>
    <w:rsid w:val="00034348"/>
    <w:rsid w:val="00044A2F"/>
    <w:rsid w:val="00055710"/>
    <w:rsid w:val="000607E1"/>
    <w:rsid w:val="0006113F"/>
    <w:rsid w:val="000614D5"/>
    <w:rsid w:val="000766A2"/>
    <w:rsid w:val="0008331E"/>
    <w:rsid w:val="00084F04"/>
    <w:rsid w:val="00086B43"/>
    <w:rsid w:val="00090277"/>
    <w:rsid w:val="000908A7"/>
    <w:rsid w:val="0009330E"/>
    <w:rsid w:val="00093E6A"/>
    <w:rsid w:val="00095FA0"/>
    <w:rsid w:val="00096C03"/>
    <w:rsid w:val="000A6F0E"/>
    <w:rsid w:val="000B083F"/>
    <w:rsid w:val="000C3B08"/>
    <w:rsid w:val="000C736C"/>
    <w:rsid w:val="000D7224"/>
    <w:rsid w:val="000D7E35"/>
    <w:rsid w:val="000E7DF3"/>
    <w:rsid w:val="000F6CCB"/>
    <w:rsid w:val="00102E80"/>
    <w:rsid w:val="00102EEA"/>
    <w:rsid w:val="001061FC"/>
    <w:rsid w:val="001077B0"/>
    <w:rsid w:val="001152B7"/>
    <w:rsid w:val="0012076A"/>
    <w:rsid w:val="0012268C"/>
    <w:rsid w:val="00122D45"/>
    <w:rsid w:val="00131DBE"/>
    <w:rsid w:val="00132237"/>
    <w:rsid w:val="0013619F"/>
    <w:rsid w:val="001462BD"/>
    <w:rsid w:val="001603AC"/>
    <w:rsid w:val="0016059C"/>
    <w:rsid w:val="00165F77"/>
    <w:rsid w:val="0016683D"/>
    <w:rsid w:val="00174D8B"/>
    <w:rsid w:val="00174DE2"/>
    <w:rsid w:val="001769B0"/>
    <w:rsid w:val="00186B36"/>
    <w:rsid w:val="001939AD"/>
    <w:rsid w:val="00194C37"/>
    <w:rsid w:val="001A2DA3"/>
    <w:rsid w:val="001A7EFB"/>
    <w:rsid w:val="001B3038"/>
    <w:rsid w:val="001B404C"/>
    <w:rsid w:val="001B51E7"/>
    <w:rsid w:val="001C1908"/>
    <w:rsid w:val="001C19D7"/>
    <w:rsid w:val="001C6E65"/>
    <w:rsid w:val="001D04E3"/>
    <w:rsid w:val="001D30C3"/>
    <w:rsid w:val="001D3B3B"/>
    <w:rsid w:val="001D6F5E"/>
    <w:rsid w:val="001E1A48"/>
    <w:rsid w:val="001E1CD1"/>
    <w:rsid w:val="001E2605"/>
    <w:rsid w:val="001F3C3D"/>
    <w:rsid w:val="001F6801"/>
    <w:rsid w:val="00207F1B"/>
    <w:rsid w:val="00210D58"/>
    <w:rsid w:val="002113D0"/>
    <w:rsid w:val="0021498A"/>
    <w:rsid w:val="00215226"/>
    <w:rsid w:val="00224492"/>
    <w:rsid w:val="00231579"/>
    <w:rsid w:val="00232957"/>
    <w:rsid w:val="00237FD6"/>
    <w:rsid w:val="0024070D"/>
    <w:rsid w:val="00250361"/>
    <w:rsid w:val="00251B13"/>
    <w:rsid w:val="00252149"/>
    <w:rsid w:val="00252903"/>
    <w:rsid w:val="002552FE"/>
    <w:rsid w:val="00260CD2"/>
    <w:rsid w:val="00263C07"/>
    <w:rsid w:val="00284C33"/>
    <w:rsid w:val="00285B25"/>
    <w:rsid w:val="002870F3"/>
    <w:rsid w:val="00290B32"/>
    <w:rsid w:val="002917B2"/>
    <w:rsid w:val="00293123"/>
    <w:rsid w:val="0029312F"/>
    <w:rsid w:val="00293899"/>
    <w:rsid w:val="00293EE1"/>
    <w:rsid w:val="002A0E0F"/>
    <w:rsid w:val="002A452B"/>
    <w:rsid w:val="002B06FB"/>
    <w:rsid w:val="002B531B"/>
    <w:rsid w:val="002D0831"/>
    <w:rsid w:val="002D2151"/>
    <w:rsid w:val="002E403E"/>
    <w:rsid w:val="002E4E2E"/>
    <w:rsid w:val="002E644C"/>
    <w:rsid w:val="002E7CE3"/>
    <w:rsid w:val="002F0001"/>
    <w:rsid w:val="002F0DC7"/>
    <w:rsid w:val="002F7A22"/>
    <w:rsid w:val="003007BF"/>
    <w:rsid w:val="00304976"/>
    <w:rsid w:val="00306AE2"/>
    <w:rsid w:val="00314A97"/>
    <w:rsid w:val="00314B82"/>
    <w:rsid w:val="0031509D"/>
    <w:rsid w:val="00323948"/>
    <w:rsid w:val="00325A68"/>
    <w:rsid w:val="0032683E"/>
    <w:rsid w:val="0033582F"/>
    <w:rsid w:val="00335DF1"/>
    <w:rsid w:val="003363CE"/>
    <w:rsid w:val="00337A07"/>
    <w:rsid w:val="00343EFF"/>
    <w:rsid w:val="00347B3F"/>
    <w:rsid w:val="00350F8D"/>
    <w:rsid w:val="00351920"/>
    <w:rsid w:val="00355149"/>
    <w:rsid w:val="00366141"/>
    <w:rsid w:val="00385D1A"/>
    <w:rsid w:val="003911BD"/>
    <w:rsid w:val="003920C7"/>
    <w:rsid w:val="003921C8"/>
    <w:rsid w:val="00396517"/>
    <w:rsid w:val="003A0C96"/>
    <w:rsid w:val="003A1357"/>
    <w:rsid w:val="003A1798"/>
    <w:rsid w:val="003B10C3"/>
    <w:rsid w:val="003B17E7"/>
    <w:rsid w:val="003C2545"/>
    <w:rsid w:val="003C3E9B"/>
    <w:rsid w:val="003C7E20"/>
    <w:rsid w:val="003D0D79"/>
    <w:rsid w:val="003E18F5"/>
    <w:rsid w:val="003E523D"/>
    <w:rsid w:val="003E7568"/>
    <w:rsid w:val="003F294B"/>
    <w:rsid w:val="003F380D"/>
    <w:rsid w:val="003F5996"/>
    <w:rsid w:val="00400677"/>
    <w:rsid w:val="00407BD9"/>
    <w:rsid w:val="004136D7"/>
    <w:rsid w:val="0041380E"/>
    <w:rsid w:val="004142F5"/>
    <w:rsid w:val="00423B49"/>
    <w:rsid w:val="00423B6F"/>
    <w:rsid w:val="004321D6"/>
    <w:rsid w:val="00433AED"/>
    <w:rsid w:val="00434314"/>
    <w:rsid w:val="00435770"/>
    <w:rsid w:val="0044009B"/>
    <w:rsid w:val="00442DE3"/>
    <w:rsid w:val="00456E8E"/>
    <w:rsid w:val="004670E6"/>
    <w:rsid w:val="00467344"/>
    <w:rsid w:val="00471ED3"/>
    <w:rsid w:val="00472483"/>
    <w:rsid w:val="00474D96"/>
    <w:rsid w:val="0047559F"/>
    <w:rsid w:val="00475674"/>
    <w:rsid w:val="004819D8"/>
    <w:rsid w:val="0048209A"/>
    <w:rsid w:val="00485874"/>
    <w:rsid w:val="00490FD6"/>
    <w:rsid w:val="00497BC9"/>
    <w:rsid w:val="004A15A0"/>
    <w:rsid w:val="004B0235"/>
    <w:rsid w:val="004B1EF2"/>
    <w:rsid w:val="004B606D"/>
    <w:rsid w:val="004B6378"/>
    <w:rsid w:val="004B7CD6"/>
    <w:rsid w:val="004C061F"/>
    <w:rsid w:val="004C1743"/>
    <w:rsid w:val="004C354E"/>
    <w:rsid w:val="004C51EB"/>
    <w:rsid w:val="004D4C65"/>
    <w:rsid w:val="004D5C7D"/>
    <w:rsid w:val="004E0BE0"/>
    <w:rsid w:val="004E1BEF"/>
    <w:rsid w:val="004E2C5D"/>
    <w:rsid w:val="004E32A4"/>
    <w:rsid w:val="004E4164"/>
    <w:rsid w:val="005018AC"/>
    <w:rsid w:val="00504841"/>
    <w:rsid w:val="00512DD2"/>
    <w:rsid w:val="005132BA"/>
    <w:rsid w:val="0051700B"/>
    <w:rsid w:val="00521623"/>
    <w:rsid w:val="0052525F"/>
    <w:rsid w:val="005321EC"/>
    <w:rsid w:val="00542412"/>
    <w:rsid w:val="005438B7"/>
    <w:rsid w:val="00543C43"/>
    <w:rsid w:val="0055514C"/>
    <w:rsid w:val="005579AB"/>
    <w:rsid w:val="00557FE9"/>
    <w:rsid w:val="0056086B"/>
    <w:rsid w:val="0056421D"/>
    <w:rsid w:val="00573429"/>
    <w:rsid w:val="00574505"/>
    <w:rsid w:val="00574E51"/>
    <w:rsid w:val="00577D28"/>
    <w:rsid w:val="00581703"/>
    <w:rsid w:val="0058432C"/>
    <w:rsid w:val="00590D60"/>
    <w:rsid w:val="005918E4"/>
    <w:rsid w:val="005931A3"/>
    <w:rsid w:val="0059390F"/>
    <w:rsid w:val="00594384"/>
    <w:rsid w:val="00596FE9"/>
    <w:rsid w:val="005A20AA"/>
    <w:rsid w:val="005A3B64"/>
    <w:rsid w:val="005A4833"/>
    <w:rsid w:val="005A7353"/>
    <w:rsid w:val="005B1D65"/>
    <w:rsid w:val="005B5A2B"/>
    <w:rsid w:val="005B7AD9"/>
    <w:rsid w:val="005C3790"/>
    <w:rsid w:val="005C5020"/>
    <w:rsid w:val="005C523A"/>
    <w:rsid w:val="005D4BEB"/>
    <w:rsid w:val="005D4DBE"/>
    <w:rsid w:val="005D503B"/>
    <w:rsid w:val="005F06DD"/>
    <w:rsid w:val="005F2375"/>
    <w:rsid w:val="005F2A1C"/>
    <w:rsid w:val="005F2B6A"/>
    <w:rsid w:val="005F65D5"/>
    <w:rsid w:val="00602FCE"/>
    <w:rsid w:val="006070DD"/>
    <w:rsid w:val="006104D5"/>
    <w:rsid w:val="006113EE"/>
    <w:rsid w:val="0061210C"/>
    <w:rsid w:val="00612962"/>
    <w:rsid w:val="00616D75"/>
    <w:rsid w:val="00620CA5"/>
    <w:rsid w:val="00622061"/>
    <w:rsid w:val="006238DB"/>
    <w:rsid w:val="00635538"/>
    <w:rsid w:val="00642487"/>
    <w:rsid w:val="006436CB"/>
    <w:rsid w:val="00643954"/>
    <w:rsid w:val="0064704E"/>
    <w:rsid w:val="006470FA"/>
    <w:rsid w:val="0064754A"/>
    <w:rsid w:val="0065041B"/>
    <w:rsid w:val="00651573"/>
    <w:rsid w:val="006571B8"/>
    <w:rsid w:val="00660D81"/>
    <w:rsid w:val="006619EC"/>
    <w:rsid w:val="00663D3A"/>
    <w:rsid w:val="00667407"/>
    <w:rsid w:val="0067235A"/>
    <w:rsid w:val="00674E99"/>
    <w:rsid w:val="00676716"/>
    <w:rsid w:val="00685614"/>
    <w:rsid w:val="00685872"/>
    <w:rsid w:val="00686CD5"/>
    <w:rsid w:val="00687BBB"/>
    <w:rsid w:val="00687FC8"/>
    <w:rsid w:val="006A09A0"/>
    <w:rsid w:val="006B323D"/>
    <w:rsid w:val="006B3A3E"/>
    <w:rsid w:val="006B64C0"/>
    <w:rsid w:val="006B6FDB"/>
    <w:rsid w:val="006C5E8A"/>
    <w:rsid w:val="006D0217"/>
    <w:rsid w:val="006D15F6"/>
    <w:rsid w:val="006D378B"/>
    <w:rsid w:val="006D71DA"/>
    <w:rsid w:val="006E1D2D"/>
    <w:rsid w:val="006E3C8B"/>
    <w:rsid w:val="006E6998"/>
    <w:rsid w:val="006F48EC"/>
    <w:rsid w:val="006F6BE0"/>
    <w:rsid w:val="006F7BC4"/>
    <w:rsid w:val="006F7D53"/>
    <w:rsid w:val="00700703"/>
    <w:rsid w:val="007018E5"/>
    <w:rsid w:val="00702A67"/>
    <w:rsid w:val="00711DED"/>
    <w:rsid w:val="007129B1"/>
    <w:rsid w:val="0071567A"/>
    <w:rsid w:val="00721295"/>
    <w:rsid w:val="007213C4"/>
    <w:rsid w:val="007227BA"/>
    <w:rsid w:val="007235AE"/>
    <w:rsid w:val="00723FE9"/>
    <w:rsid w:val="007271E8"/>
    <w:rsid w:val="00727DF6"/>
    <w:rsid w:val="00731661"/>
    <w:rsid w:val="00735B5B"/>
    <w:rsid w:val="00737DD2"/>
    <w:rsid w:val="007443C1"/>
    <w:rsid w:val="007533E2"/>
    <w:rsid w:val="00755A5B"/>
    <w:rsid w:val="007660B7"/>
    <w:rsid w:val="00770116"/>
    <w:rsid w:val="00774772"/>
    <w:rsid w:val="00782E6B"/>
    <w:rsid w:val="00791A2D"/>
    <w:rsid w:val="007924E9"/>
    <w:rsid w:val="007965F8"/>
    <w:rsid w:val="007A0C0A"/>
    <w:rsid w:val="007A6024"/>
    <w:rsid w:val="007B2322"/>
    <w:rsid w:val="007B582C"/>
    <w:rsid w:val="007B651F"/>
    <w:rsid w:val="007B65F8"/>
    <w:rsid w:val="007B79F3"/>
    <w:rsid w:val="007C0C4B"/>
    <w:rsid w:val="007C1836"/>
    <w:rsid w:val="007C1EC5"/>
    <w:rsid w:val="007C4C66"/>
    <w:rsid w:val="007C4E05"/>
    <w:rsid w:val="007C6C24"/>
    <w:rsid w:val="007D04C0"/>
    <w:rsid w:val="007D4065"/>
    <w:rsid w:val="007D4614"/>
    <w:rsid w:val="007E4B5E"/>
    <w:rsid w:val="007F7470"/>
    <w:rsid w:val="008046FB"/>
    <w:rsid w:val="00815373"/>
    <w:rsid w:val="00817167"/>
    <w:rsid w:val="00823887"/>
    <w:rsid w:val="00826C68"/>
    <w:rsid w:val="008406B2"/>
    <w:rsid w:val="00845498"/>
    <w:rsid w:val="008455CB"/>
    <w:rsid w:val="00846E9D"/>
    <w:rsid w:val="00847645"/>
    <w:rsid w:val="00853B8A"/>
    <w:rsid w:val="008552C2"/>
    <w:rsid w:val="008561C5"/>
    <w:rsid w:val="00856788"/>
    <w:rsid w:val="00861E7C"/>
    <w:rsid w:val="00863D80"/>
    <w:rsid w:val="008656F7"/>
    <w:rsid w:val="00865E0E"/>
    <w:rsid w:val="00867729"/>
    <w:rsid w:val="0087183C"/>
    <w:rsid w:val="00872166"/>
    <w:rsid w:val="00876A64"/>
    <w:rsid w:val="00880D98"/>
    <w:rsid w:val="008848B5"/>
    <w:rsid w:val="00885728"/>
    <w:rsid w:val="008A4B03"/>
    <w:rsid w:val="008B64D3"/>
    <w:rsid w:val="008B71C1"/>
    <w:rsid w:val="008C14D2"/>
    <w:rsid w:val="008C37D0"/>
    <w:rsid w:val="008C3825"/>
    <w:rsid w:val="008C3BD9"/>
    <w:rsid w:val="008C54C1"/>
    <w:rsid w:val="008C7A21"/>
    <w:rsid w:val="008D1F48"/>
    <w:rsid w:val="008D692F"/>
    <w:rsid w:val="008E6A14"/>
    <w:rsid w:val="008F1CEC"/>
    <w:rsid w:val="008F3239"/>
    <w:rsid w:val="008F4E7E"/>
    <w:rsid w:val="008F65D1"/>
    <w:rsid w:val="009008B7"/>
    <w:rsid w:val="00904CFD"/>
    <w:rsid w:val="0091033B"/>
    <w:rsid w:val="00921AF4"/>
    <w:rsid w:val="00925034"/>
    <w:rsid w:val="009260F7"/>
    <w:rsid w:val="0092756B"/>
    <w:rsid w:val="00935984"/>
    <w:rsid w:val="0094051A"/>
    <w:rsid w:val="00940AB7"/>
    <w:rsid w:val="0095022C"/>
    <w:rsid w:val="0095153B"/>
    <w:rsid w:val="00953381"/>
    <w:rsid w:val="00953FD2"/>
    <w:rsid w:val="00961851"/>
    <w:rsid w:val="00962230"/>
    <w:rsid w:val="009702E8"/>
    <w:rsid w:val="00971F25"/>
    <w:rsid w:val="00973ADB"/>
    <w:rsid w:val="00974636"/>
    <w:rsid w:val="00980265"/>
    <w:rsid w:val="0098097D"/>
    <w:rsid w:val="00982654"/>
    <w:rsid w:val="00982EE7"/>
    <w:rsid w:val="00990F1C"/>
    <w:rsid w:val="00994C1A"/>
    <w:rsid w:val="00997EB5"/>
    <w:rsid w:val="009B12C5"/>
    <w:rsid w:val="009C0F0D"/>
    <w:rsid w:val="009C1827"/>
    <w:rsid w:val="009C4135"/>
    <w:rsid w:val="009C738E"/>
    <w:rsid w:val="009C767B"/>
    <w:rsid w:val="009D1CAA"/>
    <w:rsid w:val="009D1FA4"/>
    <w:rsid w:val="009D33E4"/>
    <w:rsid w:val="009D4C30"/>
    <w:rsid w:val="009E3FE5"/>
    <w:rsid w:val="009E6324"/>
    <w:rsid w:val="009E7A35"/>
    <w:rsid w:val="009F4A59"/>
    <w:rsid w:val="009F7DAF"/>
    <w:rsid w:val="00A00D90"/>
    <w:rsid w:val="00A02C91"/>
    <w:rsid w:val="00A04259"/>
    <w:rsid w:val="00A0774B"/>
    <w:rsid w:val="00A150E4"/>
    <w:rsid w:val="00A2075D"/>
    <w:rsid w:val="00A20FB7"/>
    <w:rsid w:val="00A2341A"/>
    <w:rsid w:val="00A250FF"/>
    <w:rsid w:val="00A26644"/>
    <w:rsid w:val="00A26D80"/>
    <w:rsid w:val="00A30F35"/>
    <w:rsid w:val="00A311C1"/>
    <w:rsid w:val="00A32137"/>
    <w:rsid w:val="00A42E2C"/>
    <w:rsid w:val="00A4405D"/>
    <w:rsid w:val="00A51B7B"/>
    <w:rsid w:val="00A55D48"/>
    <w:rsid w:val="00A55EA4"/>
    <w:rsid w:val="00A57E0E"/>
    <w:rsid w:val="00A67CDE"/>
    <w:rsid w:val="00A729F0"/>
    <w:rsid w:val="00A73216"/>
    <w:rsid w:val="00A8230B"/>
    <w:rsid w:val="00A84A81"/>
    <w:rsid w:val="00A85B0F"/>
    <w:rsid w:val="00A92A0C"/>
    <w:rsid w:val="00A943B4"/>
    <w:rsid w:val="00A94BC0"/>
    <w:rsid w:val="00A96449"/>
    <w:rsid w:val="00A97BA9"/>
    <w:rsid w:val="00AA5E1F"/>
    <w:rsid w:val="00AA65FB"/>
    <w:rsid w:val="00AB2A02"/>
    <w:rsid w:val="00AB7C51"/>
    <w:rsid w:val="00AC37DC"/>
    <w:rsid w:val="00AC571F"/>
    <w:rsid w:val="00AC5915"/>
    <w:rsid w:val="00AC727D"/>
    <w:rsid w:val="00AD09F2"/>
    <w:rsid w:val="00AD1BEF"/>
    <w:rsid w:val="00AD2E86"/>
    <w:rsid w:val="00AD6A8B"/>
    <w:rsid w:val="00AE4D96"/>
    <w:rsid w:val="00AF284E"/>
    <w:rsid w:val="00AF390F"/>
    <w:rsid w:val="00AF43BA"/>
    <w:rsid w:val="00AF4E3B"/>
    <w:rsid w:val="00AF7AB2"/>
    <w:rsid w:val="00B00798"/>
    <w:rsid w:val="00B07728"/>
    <w:rsid w:val="00B07FED"/>
    <w:rsid w:val="00B17B01"/>
    <w:rsid w:val="00B23FD2"/>
    <w:rsid w:val="00B3763E"/>
    <w:rsid w:val="00B40069"/>
    <w:rsid w:val="00B439DD"/>
    <w:rsid w:val="00B46175"/>
    <w:rsid w:val="00B4686F"/>
    <w:rsid w:val="00B46FC5"/>
    <w:rsid w:val="00B50650"/>
    <w:rsid w:val="00B50C6F"/>
    <w:rsid w:val="00B5253F"/>
    <w:rsid w:val="00B532B8"/>
    <w:rsid w:val="00B56CB8"/>
    <w:rsid w:val="00B6120E"/>
    <w:rsid w:val="00B6225F"/>
    <w:rsid w:val="00B62DF7"/>
    <w:rsid w:val="00B6493F"/>
    <w:rsid w:val="00B65190"/>
    <w:rsid w:val="00B81207"/>
    <w:rsid w:val="00B814BA"/>
    <w:rsid w:val="00B82E14"/>
    <w:rsid w:val="00B83D92"/>
    <w:rsid w:val="00B84215"/>
    <w:rsid w:val="00B84E79"/>
    <w:rsid w:val="00B852AF"/>
    <w:rsid w:val="00B94311"/>
    <w:rsid w:val="00B97849"/>
    <w:rsid w:val="00BA1F35"/>
    <w:rsid w:val="00BA2D35"/>
    <w:rsid w:val="00BA39B3"/>
    <w:rsid w:val="00BA7B34"/>
    <w:rsid w:val="00BB1348"/>
    <w:rsid w:val="00BB37E0"/>
    <w:rsid w:val="00BC21EE"/>
    <w:rsid w:val="00BD0831"/>
    <w:rsid w:val="00BD20EC"/>
    <w:rsid w:val="00BD29AE"/>
    <w:rsid w:val="00BD5B54"/>
    <w:rsid w:val="00BE1DC0"/>
    <w:rsid w:val="00BE434B"/>
    <w:rsid w:val="00BE49B8"/>
    <w:rsid w:val="00BE5395"/>
    <w:rsid w:val="00BE760C"/>
    <w:rsid w:val="00BE7E8F"/>
    <w:rsid w:val="00BF0ADC"/>
    <w:rsid w:val="00C05B26"/>
    <w:rsid w:val="00C212FC"/>
    <w:rsid w:val="00C23BBE"/>
    <w:rsid w:val="00C355A4"/>
    <w:rsid w:val="00C35BE5"/>
    <w:rsid w:val="00C42015"/>
    <w:rsid w:val="00C42F32"/>
    <w:rsid w:val="00C464F7"/>
    <w:rsid w:val="00C5010C"/>
    <w:rsid w:val="00C52070"/>
    <w:rsid w:val="00C530EE"/>
    <w:rsid w:val="00C54A65"/>
    <w:rsid w:val="00C60137"/>
    <w:rsid w:val="00C70E21"/>
    <w:rsid w:val="00C71BD8"/>
    <w:rsid w:val="00C71C80"/>
    <w:rsid w:val="00C74DB6"/>
    <w:rsid w:val="00C75006"/>
    <w:rsid w:val="00C80380"/>
    <w:rsid w:val="00C852DD"/>
    <w:rsid w:val="00C92004"/>
    <w:rsid w:val="00C9356E"/>
    <w:rsid w:val="00C93983"/>
    <w:rsid w:val="00C947B9"/>
    <w:rsid w:val="00C94EC9"/>
    <w:rsid w:val="00C95170"/>
    <w:rsid w:val="00C9557C"/>
    <w:rsid w:val="00CA17EB"/>
    <w:rsid w:val="00CA4016"/>
    <w:rsid w:val="00CA4D07"/>
    <w:rsid w:val="00CB0E6C"/>
    <w:rsid w:val="00CB4B95"/>
    <w:rsid w:val="00CB5D37"/>
    <w:rsid w:val="00CC49E4"/>
    <w:rsid w:val="00CC69CF"/>
    <w:rsid w:val="00CC6DA3"/>
    <w:rsid w:val="00CC7053"/>
    <w:rsid w:val="00CD13E2"/>
    <w:rsid w:val="00CD2F4A"/>
    <w:rsid w:val="00CE0D9A"/>
    <w:rsid w:val="00CE1BEF"/>
    <w:rsid w:val="00CE2FED"/>
    <w:rsid w:val="00CE4179"/>
    <w:rsid w:val="00CE4448"/>
    <w:rsid w:val="00CE59EB"/>
    <w:rsid w:val="00CE696A"/>
    <w:rsid w:val="00CF3536"/>
    <w:rsid w:val="00CF3CBC"/>
    <w:rsid w:val="00D06F12"/>
    <w:rsid w:val="00D116B6"/>
    <w:rsid w:val="00D11FBC"/>
    <w:rsid w:val="00D1616D"/>
    <w:rsid w:val="00D16456"/>
    <w:rsid w:val="00D173EA"/>
    <w:rsid w:val="00D20AB8"/>
    <w:rsid w:val="00D218D2"/>
    <w:rsid w:val="00D22E1C"/>
    <w:rsid w:val="00D258DF"/>
    <w:rsid w:val="00D3519D"/>
    <w:rsid w:val="00D36367"/>
    <w:rsid w:val="00D53A22"/>
    <w:rsid w:val="00D568B1"/>
    <w:rsid w:val="00D7220C"/>
    <w:rsid w:val="00D74017"/>
    <w:rsid w:val="00D82105"/>
    <w:rsid w:val="00D82C7D"/>
    <w:rsid w:val="00D86C2D"/>
    <w:rsid w:val="00D97EB3"/>
    <w:rsid w:val="00DA0A5C"/>
    <w:rsid w:val="00DA2FCD"/>
    <w:rsid w:val="00DA3987"/>
    <w:rsid w:val="00DA6715"/>
    <w:rsid w:val="00DA7525"/>
    <w:rsid w:val="00DA75F2"/>
    <w:rsid w:val="00DB41E6"/>
    <w:rsid w:val="00DB54C5"/>
    <w:rsid w:val="00DB6DD9"/>
    <w:rsid w:val="00DC79E5"/>
    <w:rsid w:val="00DE2129"/>
    <w:rsid w:val="00DF128C"/>
    <w:rsid w:val="00DF54A6"/>
    <w:rsid w:val="00DF6972"/>
    <w:rsid w:val="00E02651"/>
    <w:rsid w:val="00E0366A"/>
    <w:rsid w:val="00E05EFC"/>
    <w:rsid w:val="00E079C8"/>
    <w:rsid w:val="00E12979"/>
    <w:rsid w:val="00E158BD"/>
    <w:rsid w:val="00E2348A"/>
    <w:rsid w:val="00E24FBC"/>
    <w:rsid w:val="00E338D9"/>
    <w:rsid w:val="00E34A8F"/>
    <w:rsid w:val="00E36FB6"/>
    <w:rsid w:val="00E42006"/>
    <w:rsid w:val="00E43460"/>
    <w:rsid w:val="00E43C5F"/>
    <w:rsid w:val="00E456BA"/>
    <w:rsid w:val="00E511DD"/>
    <w:rsid w:val="00E5416B"/>
    <w:rsid w:val="00E543F4"/>
    <w:rsid w:val="00E547BE"/>
    <w:rsid w:val="00E558A9"/>
    <w:rsid w:val="00E610B5"/>
    <w:rsid w:val="00E62250"/>
    <w:rsid w:val="00E634E0"/>
    <w:rsid w:val="00E742A1"/>
    <w:rsid w:val="00E74A72"/>
    <w:rsid w:val="00E76746"/>
    <w:rsid w:val="00E852A6"/>
    <w:rsid w:val="00EA1EC1"/>
    <w:rsid w:val="00EA3565"/>
    <w:rsid w:val="00EB05FE"/>
    <w:rsid w:val="00EC1DC0"/>
    <w:rsid w:val="00EC39C1"/>
    <w:rsid w:val="00EC5E8C"/>
    <w:rsid w:val="00ED0F6A"/>
    <w:rsid w:val="00ED2841"/>
    <w:rsid w:val="00ED68E3"/>
    <w:rsid w:val="00EE16B1"/>
    <w:rsid w:val="00EE2C75"/>
    <w:rsid w:val="00EE5E23"/>
    <w:rsid w:val="00EF0488"/>
    <w:rsid w:val="00EF2A3D"/>
    <w:rsid w:val="00EF5B33"/>
    <w:rsid w:val="00F04964"/>
    <w:rsid w:val="00F14B44"/>
    <w:rsid w:val="00F1632E"/>
    <w:rsid w:val="00F372F9"/>
    <w:rsid w:val="00F500B5"/>
    <w:rsid w:val="00F54772"/>
    <w:rsid w:val="00F562B6"/>
    <w:rsid w:val="00F703BE"/>
    <w:rsid w:val="00F70D65"/>
    <w:rsid w:val="00F74111"/>
    <w:rsid w:val="00F83CEE"/>
    <w:rsid w:val="00F84898"/>
    <w:rsid w:val="00F86C35"/>
    <w:rsid w:val="00F9033F"/>
    <w:rsid w:val="00F903AE"/>
    <w:rsid w:val="00F92F51"/>
    <w:rsid w:val="00F96292"/>
    <w:rsid w:val="00FA0092"/>
    <w:rsid w:val="00FA067A"/>
    <w:rsid w:val="00FA2E01"/>
    <w:rsid w:val="00FA6E05"/>
    <w:rsid w:val="00FA7A8E"/>
    <w:rsid w:val="00FB0D5E"/>
    <w:rsid w:val="00FB298F"/>
    <w:rsid w:val="00FB4812"/>
    <w:rsid w:val="00FC0F1F"/>
    <w:rsid w:val="00FC1710"/>
    <w:rsid w:val="00FD166E"/>
    <w:rsid w:val="00FE1E98"/>
    <w:rsid w:val="00FE269E"/>
    <w:rsid w:val="00FE2FC1"/>
    <w:rsid w:val="00FE56C1"/>
    <w:rsid w:val="00FE687A"/>
    <w:rsid w:val="00FE74C8"/>
    <w:rsid w:val="00FE7937"/>
    <w:rsid w:val="00FF63E6"/>
    <w:rsid w:val="01A92A89"/>
    <w:rsid w:val="021D07A2"/>
    <w:rsid w:val="0463079B"/>
    <w:rsid w:val="05210024"/>
    <w:rsid w:val="066D2216"/>
    <w:rsid w:val="126D71EB"/>
    <w:rsid w:val="16DC514E"/>
    <w:rsid w:val="174B32D5"/>
    <w:rsid w:val="19A428A8"/>
    <w:rsid w:val="1A715966"/>
    <w:rsid w:val="227E692E"/>
    <w:rsid w:val="27A54F59"/>
    <w:rsid w:val="28207B3B"/>
    <w:rsid w:val="2AD4008C"/>
    <w:rsid w:val="32627887"/>
    <w:rsid w:val="340D2919"/>
    <w:rsid w:val="349057CD"/>
    <w:rsid w:val="38BA225D"/>
    <w:rsid w:val="3F444C54"/>
    <w:rsid w:val="402F46D0"/>
    <w:rsid w:val="45817BE3"/>
    <w:rsid w:val="49120B1E"/>
    <w:rsid w:val="4E1842B0"/>
    <w:rsid w:val="534531CA"/>
    <w:rsid w:val="56945B84"/>
    <w:rsid w:val="58B52051"/>
    <w:rsid w:val="59EB4439"/>
    <w:rsid w:val="5ABE26EE"/>
    <w:rsid w:val="5ACC2442"/>
    <w:rsid w:val="5D5B47A3"/>
    <w:rsid w:val="61296C23"/>
    <w:rsid w:val="62CE3BF1"/>
    <w:rsid w:val="63416283"/>
    <w:rsid w:val="676479F4"/>
    <w:rsid w:val="6DF06793"/>
    <w:rsid w:val="76456292"/>
    <w:rsid w:val="78612563"/>
    <w:rsid w:val="7A384F9B"/>
    <w:rsid w:val="7B7E6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Emphasis"/>
    <w:basedOn w:val="10"/>
    <w:qFormat/>
    <w:uiPriority w:val="20"/>
    <w:rPr>
      <w:i/>
      <w:iCs/>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sz w:val="18"/>
      <w:szCs w:val="18"/>
    </w:rPr>
  </w:style>
  <w:style w:type="character" w:customStyle="1" w:styleId="18">
    <w:name w:val="标题 3 Char"/>
    <w:basedOn w:val="10"/>
    <w:link w:val="4"/>
    <w:qFormat/>
    <w:uiPriority w:val="9"/>
    <w:rPr>
      <w:b/>
      <w:bCs/>
      <w:sz w:val="32"/>
      <w:szCs w:val="32"/>
    </w:rPr>
  </w:style>
  <w:style w:type="character" w:customStyle="1" w:styleId="19">
    <w:name w:val="big5"/>
    <w:basedOn w:val="10"/>
    <w:qFormat/>
    <w:uiPriority w:val="0"/>
  </w:style>
  <w:style w:type="paragraph" w:customStyle="1" w:styleId="20">
    <w:name w:val="无间隔1"/>
    <w:qFormat/>
    <w:uiPriority w:val="99"/>
    <w:pPr>
      <w:widowControl w:val="0"/>
      <w:ind w:firstLine="199" w:firstLineChars="199"/>
      <w:jc w:val="both"/>
    </w:pPr>
    <w:rPr>
      <w:rFonts w:ascii="Times New Roman" w:hAnsi="Times New Roman" w:eastAsia="宋体" w:cs="Times New Roman"/>
      <w:kern w:val="2"/>
      <w:sz w:val="21"/>
      <w:szCs w:val="24"/>
      <w:lang w:val="en-US" w:eastAsia="zh-CN" w:bidi="ar-SA"/>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1B8829-B785-4BF0-8CAF-F2A8FE00BF8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4562</Words>
  <Characters>4596</Characters>
  <Lines>26</Lines>
  <Paragraphs>7</Paragraphs>
  <TotalTime>0</TotalTime>
  <ScaleCrop>false</ScaleCrop>
  <LinksUpToDate>false</LinksUpToDate>
  <CharactersWithSpaces>4603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2022-03-04T07:31:00Z</dcterms:created>
  <dc:creator>杜联合</dc:creator>
  <cp:lastModifiedBy>熊猫蓓蓓（西农博览园）</cp:lastModifiedBy>
  <cp:lastPrinted>2023-03-13T09:38:00Z</cp:lastPrinted>
  <dcterms:modified xsi:type="dcterms:W3CDTF">2023-04-06T07:31:28Z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87996AAF2032422788E6A0C4A3118508</vt:lpwstr>
  </property>
</Properties>
</file>