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rPr>
          <w:rFonts w:hint="default" w:ascii="Times New Roman" w:hAnsi="Times New Roman" w:eastAsia="Times New Roman"/>
          <w:sz w:val="20"/>
        </w:rPr>
      </w:pPr>
    </w:p>
    <w:p>
      <w:pPr>
        <w:pStyle w:val="4"/>
        <w:kinsoku w:val="0"/>
        <w:overflowPunct w:val="0"/>
        <w:rPr>
          <w:rFonts w:hint="default" w:ascii="Times New Roman" w:hAnsi="Times New Roman" w:eastAsia="Times New Roman"/>
          <w:sz w:val="20"/>
        </w:rPr>
      </w:pPr>
    </w:p>
    <w:p>
      <w:pPr>
        <w:pStyle w:val="4"/>
        <w:kinsoku w:val="0"/>
        <w:overflowPunct w:val="0"/>
        <w:spacing w:before="7" w:line="120" w:lineRule="auto"/>
        <w:rPr>
          <w:rFonts w:hint="default" w:ascii="Times New Roman" w:hAnsi="Times New Roman" w:eastAsia="Times New Roman"/>
          <w:sz w:val="19"/>
        </w:rPr>
      </w:pPr>
    </w:p>
    <w:p>
      <w:pPr>
        <w:pStyle w:val="4"/>
        <w:kinsoku w:val="0"/>
        <w:overflowPunct w:val="0"/>
        <w:spacing w:before="30" w:after="156" w:afterLines="50" w:line="560" w:lineRule="exact"/>
        <w:ind w:right="964"/>
        <w:jc w:val="center"/>
        <w:rPr>
          <w:rFonts w:hint="default" w:ascii="方正小标宋简体" w:hAnsi="方正小标宋简体" w:eastAsia="方正小标宋简体" w:cs="方正小标宋简体"/>
          <w:color w:val="2D342A"/>
          <w:w w:val="95"/>
          <w:sz w:val="44"/>
          <w:szCs w:val="44"/>
        </w:rPr>
      </w:pPr>
      <w:r>
        <w:rPr>
          <w:rFonts w:ascii="方正小标宋简体" w:hAnsi="方正小标宋简体" w:eastAsia="方正小标宋简体" w:cs="方正小标宋简体"/>
          <w:color w:val="2D342A"/>
          <w:w w:val="95"/>
          <w:sz w:val="44"/>
          <w:szCs w:val="44"/>
        </w:rPr>
        <w:t xml:space="preserve">     场站服务中心党委                               </w:t>
      </w:r>
    </w:p>
    <w:p>
      <w:pPr>
        <w:pStyle w:val="4"/>
        <w:kinsoku w:val="0"/>
        <w:overflowPunct w:val="0"/>
        <w:spacing w:before="30" w:after="312" w:afterLines="100" w:line="560" w:lineRule="exact"/>
        <w:ind w:right="964"/>
        <w:jc w:val="center"/>
        <w:rPr>
          <w:rFonts w:hint="default"/>
          <w:sz w:val="44"/>
          <w:szCs w:val="44"/>
        </w:rPr>
      </w:pPr>
      <w:r>
        <w:rPr>
          <w:rFonts w:ascii="方正小标宋简体" w:hAnsi="方正小标宋简体" w:eastAsia="方正小标宋简体" w:cs="方正小标宋简体"/>
          <w:color w:val="2D342A"/>
          <w:w w:val="95"/>
          <w:sz w:val="44"/>
          <w:szCs w:val="44"/>
        </w:rPr>
        <w:t xml:space="preserve">    关于开展</w:t>
      </w:r>
      <w:r>
        <w:rPr>
          <w:rFonts w:ascii="方正小标宋简体" w:hAnsi="方正小标宋简体" w:eastAsia="方正小标宋简体" w:cs="方正小标宋简体"/>
          <w:color w:val="2D342A"/>
          <w:sz w:val="44"/>
          <w:szCs w:val="44"/>
        </w:rPr>
        <w:t>党纪学习教育的实施方案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为认真贯彻《中共中央办公厅关于在全党开展党纪学习教育的通知》《中共教育部党组关于在直属高校开展党纪</w:t>
      </w:r>
      <w:r>
        <w:rPr>
          <w:rFonts w:hint="eastAsia" w:ascii="楷体" w:hAnsi="楷体" w:eastAsia="楷体" w:cs="楷体"/>
          <w:sz w:val="32"/>
          <w:szCs w:val="32"/>
        </w:rPr>
        <w:t>学习</w:t>
      </w:r>
      <w:r>
        <w:rPr>
          <w:rFonts w:hint="eastAsia" w:ascii="仿宋" w:hAnsi="仿宋" w:eastAsia="仿宋"/>
          <w:sz w:val="32"/>
          <w:szCs w:val="32"/>
        </w:rPr>
        <w:t>教育的通知》精神，遵照《中共西北农林科技大学委员会关于开展党纪学习教育的实施方案》相关要求，现就场站党委开展党纪学习教育安排部署如下：</w:t>
      </w:r>
      <w:r>
        <w:rPr>
          <w:rFonts w:ascii="仿宋" w:hAnsi="仿宋" w:eastAsia="仿宋"/>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一、指导思想和目标要求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党纪学习教育要以习近平新时代中国特色社会主义思想为指导，以学习贯彻习近平总书记关于党纪学习教育的重要讲话和重要指示批示精神</w:t>
      </w:r>
      <w:r>
        <w:rPr>
          <w:rFonts w:hint="eastAsia" w:ascii="仿宋" w:hAnsi="仿宋" w:eastAsia="仿宋"/>
          <w:sz w:val="32"/>
          <w:szCs w:val="32"/>
          <w:lang w:eastAsia="zh-CN"/>
        </w:rPr>
        <w:t>，以及</w:t>
      </w:r>
      <w:r>
        <w:rPr>
          <w:rFonts w:hint="eastAsia" w:ascii="仿宋" w:hAnsi="仿宋" w:eastAsia="仿宋"/>
          <w:sz w:val="32"/>
          <w:szCs w:val="32"/>
        </w:rPr>
        <w:t>《中国共产党纪律处分条例》（以下简称《条例》）为重点，聚焦一些党员、干部对党规党纪不上心、不了解、不掌握，纪律意识淡漠、纪律松弛、自律不严、执纪不严等问题，通过学习教育引导党员、干部做到学纪、知纪、明纪、守纪，把遵规守纪刻印在心，内化为日用而不觉的言行准则，进一步强化纪律意识、加强自我约束、提高免疫能力，增强政治定力、纪律定力、道德定力、抵腐定力，始终做到忠诚干净担当，在推动一流试验场站建设征程上勇担重任、开拓新局，确保学习教育取得实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二、工作安排</w:t>
      </w:r>
    </w:p>
    <w:p>
      <w:pPr>
        <w:spacing w:line="560" w:lineRule="exact"/>
        <w:ind w:firstLine="640" w:firstLineChars="200"/>
        <w:rPr>
          <w:rFonts w:ascii="黑体" w:hAnsi="黑体" w:eastAsia="黑体" w:cs="黑体"/>
          <w:sz w:val="32"/>
          <w:szCs w:val="32"/>
        </w:rPr>
      </w:pPr>
      <w:r>
        <w:rPr>
          <w:rFonts w:hint="eastAsia" w:ascii="仿宋" w:hAnsi="仿宋" w:eastAsia="仿宋"/>
          <w:sz w:val="32"/>
          <w:szCs w:val="32"/>
        </w:rPr>
        <w:t>党纪学习教育在全体党员干部职工中开展，从2024年4月开始，至2024年7月底结束。具体安排如下：</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（一）开展党规党纪学习</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1.学习主要内容和重点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以学习习近平总书记关于党纪学习教育的重要讲话、重要指示批示精神和《条例》</w:t>
      </w:r>
      <w:r>
        <w:rPr>
          <w:rFonts w:hint="eastAsia" w:ascii="仿宋" w:hAnsi="仿宋" w:eastAsia="仿宋"/>
          <w:sz w:val="32"/>
          <w:szCs w:val="32"/>
        </w:rPr>
        <w:t>为重点，系统全面学习《中国共产党党章》《中国共产党问责条例》《中国共产党党内重要法规汇编》《中华人民共和国监察法》《中华人民共和国刑法》等党纪党规</w:t>
      </w:r>
      <w:r>
        <w:rPr>
          <w:rFonts w:hint="eastAsia" w:ascii="仿宋" w:hAnsi="仿宋" w:eastAsia="仿宋"/>
          <w:sz w:val="32"/>
          <w:szCs w:val="32"/>
          <w:lang w:eastAsia="zh-CN"/>
        </w:rPr>
        <w:t>法规</w:t>
      </w:r>
      <w:r>
        <w:rPr>
          <w:rFonts w:hint="eastAsia" w:ascii="仿宋" w:hAnsi="仿宋" w:eastAsia="仿宋"/>
          <w:sz w:val="32"/>
          <w:szCs w:val="32"/>
        </w:rPr>
        <w:t>，学习党的纪律建设的历史经验、重要文献、重要理论阐释等。</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2.学习方式和要求</w:t>
      </w:r>
    </w:p>
    <w:p>
      <w:pPr>
        <w:spacing w:line="56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坚持个人自学和集中学习相结合的方式，推动学深悟透，内化于心，外化于行。</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一是抓好个人自学。</w:t>
      </w:r>
      <w:r>
        <w:rPr>
          <w:rFonts w:hint="eastAsia" w:ascii="仿宋" w:hAnsi="仿宋" w:eastAsia="仿宋"/>
          <w:sz w:val="32"/>
          <w:szCs w:val="32"/>
        </w:rPr>
        <w:t>各党总支（支部）要组织推动全体党员切实做好个人自学，原原本本、逐章逐条学习《条例》，跟进学习习近平总书记关于党纪学习教育的重要讲话和重要指示批示精神，用好《条例》辅导读本，准确掌握其主旨要义和规定要求，用好“学习强国”“干部网络学院”等网络平台，开展好“线上学”“随身学”，要紧密联系个人成长进步、学习工作实际学，带着问题困惑、廉洁纪律责任学，推动《条例》入脑入心</w:t>
      </w:r>
      <w:r>
        <w:rPr>
          <w:rFonts w:hint="eastAsia" w:ascii="仿宋" w:hAnsi="仿宋" w:eastAsia="仿宋"/>
          <w:sz w:val="32"/>
          <w:szCs w:val="32"/>
          <w:lang w:eastAsia="zh-CN"/>
        </w:rPr>
        <w:t>，</w:t>
      </w:r>
      <w:r>
        <w:rPr>
          <w:rFonts w:hint="eastAsia" w:ascii="仿宋" w:hAnsi="仿宋" w:eastAsia="仿宋"/>
          <w:sz w:val="32"/>
          <w:szCs w:val="32"/>
        </w:rPr>
        <w:t>及时了解党员自学的情况，加强督导和检查，确保扎实自学。</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二是抓好集中学习。</w:t>
      </w:r>
      <w:r>
        <w:rPr>
          <w:rFonts w:hint="eastAsia" w:ascii="仿宋" w:hAnsi="仿宋" w:eastAsia="仿宋"/>
          <w:sz w:val="32"/>
          <w:szCs w:val="32"/>
        </w:rPr>
        <w:t>党委坚持和充分利用党委理论学习</w:t>
      </w:r>
      <w:r>
        <w:rPr>
          <w:rFonts w:hint="eastAsia" w:ascii="仿宋" w:hAnsi="仿宋" w:eastAsia="仿宋"/>
          <w:sz w:val="32"/>
          <w:szCs w:val="32"/>
          <w:lang w:eastAsia="zh-CN"/>
        </w:rPr>
        <w:t>中心组</w:t>
      </w:r>
      <w:r>
        <w:rPr>
          <w:rFonts w:hint="eastAsia" w:ascii="仿宋" w:hAnsi="仿宋" w:eastAsia="仿宋"/>
          <w:sz w:val="32"/>
          <w:szCs w:val="32"/>
        </w:rPr>
        <w:t>和周三</w:t>
      </w:r>
      <w:r>
        <w:rPr>
          <w:rFonts w:hint="eastAsia" w:ascii="仿宋" w:hAnsi="仿宋" w:eastAsia="仿宋"/>
          <w:sz w:val="32"/>
          <w:szCs w:val="32"/>
          <w:lang w:eastAsia="zh-CN"/>
        </w:rPr>
        <w:t>政治理论</w:t>
      </w:r>
      <w:r>
        <w:rPr>
          <w:rFonts w:hint="eastAsia" w:ascii="仿宋" w:hAnsi="仿宋" w:eastAsia="仿宋"/>
          <w:sz w:val="32"/>
          <w:szCs w:val="32"/>
        </w:rPr>
        <w:t>学习制度，把党纪学习作为重点，系统部署学习内容，周密安排</w:t>
      </w:r>
      <w:r>
        <w:rPr>
          <w:rFonts w:hint="eastAsia" w:ascii="仿宋" w:hAnsi="仿宋" w:eastAsia="仿宋"/>
          <w:sz w:val="32"/>
          <w:szCs w:val="32"/>
          <w:lang w:eastAsia="zh-CN"/>
        </w:rPr>
        <w:t>。</w:t>
      </w:r>
      <w:r>
        <w:rPr>
          <w:rFonts w:hint="eastAsia" w:ascii="仿宋" w:hAnsi="仿宋" w:eastAsia="仿宋"/>
          <w:sz w:val="32"/>
          <w:szCs w:val="32"/>
        </w:rPr>
        <w:t>举办由班子成员、党委委员、科室负责人组成的读书班，各党总支（支部）以学习《条例》为主题，举办党员读书班，开展“三会一课”、主题党日，组织全体党员认真学习。</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三是抓好专题党课、专题辅导和培训。</w:t>
      </w:r>
      <w:r>
        <w:rPr>
          <w:rFonts w:hint="eastAsia" w:ascii="仿宋" w:hAnsi="仿宋" w:eastAsia="仿宋"/>
          <w:sz w:val="32"/>
          <w:szCs w:val="32"/>
        </w:rPr>
        <w:t>党委书记结合学习体会和实际工作带头讲专题党课，班子成员到分管场站或联系党支部讲专题党课。各党支部书记作为基层党支部的主要负责人，在学习基础上为支部党员干部至少讲1次纪律党课。举办党纪党规专题辅导，</w:t>
      </w:r>
      <w:r>
        <w:rPr>
          <w:rFonts w:ascii="仿宋" w:hAnsi="仿宋" w:eastAsia="仿宋"/>
          <w:sz w:val="32"/>
          <w:szCs w:val="32"/>
        </w:rPr>
        <w:t>对《条例》等党纪党规进行解读和阐释，</w:t>
      </w:r>
      <w:r>
        <w:rPr>
          <w:rFonts w:hint="eastAsia" w:ascii="仿宋" w:hAnsi="仿宋" w:eastAsia="仿宋"/>
          <w:sz w:val="32"/>
          <w:szCs w:val="32"/>
        </w:rPr>
        <w:t>督导科级干部认真参加科级干部在线党纪学习培训。</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四是分类开展学习研讨。</w:t>
      </w:r>
      <w:r>
        <w:rPr>
          <w:rFonts w:hint="eastAsia" w:ascii="仿宋" w:hAnsi="仿宋" w:eastAsia="仿宋"/>
          <w:sz w:val="32"/>
          <w:szCs w:val="32"/>
        </w:rPr>
        <w:t>党委理论学习中心组运用领学、导学、研学、述学等方式，分专题开展学习研讨，领导班子成员要逐一谈学习体会，紧扣党的政治纪律、组织纪律、廉洁纪律、群众纪律、工作纪律、生活纪律进行研讨。各党支部要采取“三会一课”等方式交流研讨，组织党员到红色教育资源和党校教育基地</w:t>
      </w:r>
      <w:r>
        <w:rPr>
          <w:rFonts w:hint="eastAsia" w:ascii="仿宋" w:hAnsi="仿宋" w:eastAsia="仿宋"/>
          <w:sz w:val="32"/>
          <w:szCs w:val="32"/>
          <w:lang w:eastAsia="zh-CN"/>
        </w:rPr>
        <w:t>参观</w:t>
      </w:r>
      <w:r>
        <w:rPr>
          <w:rFonts w:hint="eastAsia" w:ascii="仿宋" w:hAnsi="仿宋" w:eastAsia="仿宋"/>
          <w:sz w:val="32"/>
          <w:szCs w:val="32"/>
        </w:rPr>
        <w:t>学习</w:t>
      </w:r>
      <w:r>
        <w:rPr>
          <w:rFonts w:hint="eastAsia" w:ascii="仿宋" w:hAnsi="仿宋" w:eastAsia="仿宋"/>
          <w:sz w:val="32"/>
          <w:szCs w:val="32"/>
          <w:lang w:eastAsia="zh-CN"/>
        </w:rPr>
        <w:t>，</w:t>
      </w:r>
      <w:r>
        <w:rPr>
          <w:rFonts w:hint="eastAsia" w:ascii="仿宋" w:hAnsi="仿宋" w:eastAsia="仿宋"/>
          <w:sz w:val="32"/>
          <w:szCs w:val="32"/>
        </w:rPr>
        <w:t>开展高质量</w:t>
      </w:r>
      <w:r>
        <w:rPr>
          <w:rFonts w:hint="eastAsia" w:ascii="仿宋" w:hAnsi="仿宋" w:eastAsia="仿宋"/>
          <w:sz w:val="32"/>
          <w:szCs w:val="32"/>
          <w:lang w:eastAsia="zh-CN"/>
        </w:rPr>
        <w:t>的</w:t>
      </w:r>
      <w:r>
        <w:rPr>
          <w:rFonts w:hint="eastAsia" w:ascii="仿宋" w:hAnsi="仿宋" w:eastAsia="仿宋"/>
          <w:sz w:val="32"/>
          <w:szCs w:val="32"/>
        </w:rPr>
        <w:t>主题党日活动</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离退休党支部创新学习方式，采取上门送学</w:t>
      </w:r>
      <w:r>
        <w:rPr>
          <w:rFonts w:hint="eastAsia" w:ascii="仿宋" w:hAnsi="仿宋" w:eastAsia="仿宋"/>
          <w:sz w:val="32"/>
          <w:szCs w:val="32"/>
          <w:lang w:eastAsia="zh-CN"/>
        </w:rPr>
        <w:t>的方式</w:t>
      </w:r>
      <w:r>
        <w:rPr>
          <w:rFonts w:hint="eastAsia" w:ascii="仿宋" w:hAnsi="仿宋" w:eastAsia="仿宋"/>
          <w:sz w:val="32"/>
          <w:szCs w:val="32"/>
        </w:rPr>
        <w:t>，组织离退休干部职工党员和年老体弱党员学习。</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（二）加强警示教育</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1.开展警示教育活动。</w:t>
      </w:r>
      <w:r>
        <w:rPr>
          <w:rFonts w:hint="eastAsia" w:ascii="仿宋" w:hAnsi="仿宋" w:eastAsia="仿宋"/>
          <w:sz w:val="32"/>
          <w:szCs w:val="32"/>
        </w:rPr>
        <w:t>组织开展专项警示教育月活动，召开警示教育会，组织观看警示教育片，组织学习警示录、忏悔录；组织</w:t>
      </w:r>
      <w:r>
        <w:rPr>
          <w:rFonts w:hint="eastAsia" w:ascii="仿宋" w:hAnsi="仿宋" w:eastAsia="仿宋"/>
          <w:sz w:val="32"/>
          <w:szCs w:val="32"/>
          <w:lang w:eastAsia="zh-CN"/>
        </w:rPr>
        <w:t>党员干部职工</w:t>
      </w:r>
      <w:r>
        <w:rPr>
          <w:rFonts w:hint="eastAsia" w:ascii="仿宋" w:hAnsi="仿宋" w:eastAsia="仿宋"/>
          <w:sz w:val="32"/>
          <w:szCs w:val="32"/>
        </w:rPr>
        <w:t>赴警示教育基地开展警示教育，以案促警，总结场站发生的违纪典型案例的教训，深入剖析案件发生的根源和危害，增强遵纪守法自觉，进一步筑牢廉洁从政底线，严守党纪国法。</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2.营造廉洁文化氛围。</w:t>
      </w:r>
      <w:r>
        <w:rPr>
          <w:rFonts w:hint="eastAsia" w:ascii="仿宋" w:hAnsi="仿宋" w:eastAsia="仿宋"/>
          <w:sz w:val="32"/>
          <w:szCs w:val="32"/>
        </w:rPr>
        <w:t>做好网站宣传，积极宣传展示场站党纪学习教育进展，</w:t>
      </w:r>
      <w:r>
        <w:rPr>
          <w:rFonts w:hint="eastAsia" w:ascii="仿宋" w:hAnsi="仿宋" w:eastAsia="仿宋"/>
          <w:sz w:val="32"/>
          <w:szCs w:val="32"/>
          <w:lang w:eastAsia="zh-CN"/>
        </w:rPr>
        <w:t>大力</w:t>
      </w:r>
      <w:r>
        <w:rPr>
          <w:rFonts w:hint="eastAsia" w:ascii="仿宋" w:hAnsi="仿宋" w:eastAsia="仿宋"/>
          <w:sz w:val="32"/>
          <w:szCs w:val="32"/>
        </w:rPr>
        <w:t>宣传习近平总书记关于党纪学习教育的重要讲话和重要指示批示精神，及时转发权威解读文章，以建校90周年为契机，宣传校史校训中蕴含的纪律印记、廉洁元素，弘扬先辈师生的廉洁故事，大力弘扬廉洁文化，营造全员参与、人人学纪的浓厚氛围。</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（三）开好民主生活会和组织生活会</w:t>
      </w:r>
    </w:p>
    <w:p>
      <w:pPr>
        <w:spacing w:line="560" w:lineRule="exact"/>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年度处级领导干部民主生活会和党支部组织生活会，要把学习贯彻《条例》情况作为对照检查的重要内容，党员特别是党员领导干部要结合集</w:t>
      </w:r>
      <w:r>
        <w:rPr>
          <w:rFonts w:hint="eastAsia" w:ascii="仿宋" w:hAnsi="仿宋" w:eastAsia="仿宋"/>
          <w:sz w:val="32"/>
          <w:szCs w:val="32"/>
          <w:lang w:eastAsia="zh-CN"/>
        </w:rPr>
        <w:t>中</w:t>
      </w:r>
      <w:r>
        <w:rPr>
          <w:rFonts w:hint="eastAsia" w:ascii="仿宋" w:hAnsi="仿宋" w:eastAsia="仿宋"/>
          <w:sz w:val="32"/>
          <w:szCs w:val="32"/>
        </w:rPr>
        <w:t>学习、个人自学和警示教育活动的收获，结合岗位职责和履职尽责等情况，对照严的要求和实的作风标准，把自己摆进去、把职责摆进去、把工作摆进去，实事求是查摆自身不足，深入进行自我剖析，认真开展批评和自我批评，切实抓好整改落实。</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三、组织领导</w:t>
      </w:r>
    </w:p>
    <w:p>
      <w:pPr>
        <w:spacing w:line="560" w:lineRule="exact"/>
        <w:ind w:firstLine="640" w:firstLineChars="200"/>
        <w:contextualSpacing/>
        <w:rPr>
          <w:rFonts w:ascii="仿宋" w:hAnsi="仿宋" w:eastAsia="仿宋"/>
          <w:sz w:val="32"/>
          <w:szCs w:val="32"/>
        </w:rPr>
      </w:pPr>
      <w:r>
        <w:rPr>
          <w:rFonts w:hint="eastAsia" w:ascii="楷体" w:hAnsi="楷体" w:eastAsia="楷体" w:cs="楷体"/>
          <w:b w:val="0"/>
          <w:bCs w:val="0"/>
          <w:sz w:val="32"/>
          <w:szCs w:val="32"/>
        </w:rPr>
        <w:t>（一）加强组织领导。</w:t>
      </w:r>
      <w:r>
        <w:rPr>
          <w:rFonts w:hint="eastAsia" w:eastAsia="仿宋"/>
          <w:sz w:val="32"/>
          <w:szCs w:val="32"/>
        </w:rPr>
        <w:t>党委要切实履行主体责任，把党纪学习教育作为当前重要政治任务，思想上高度重视，工作上落实责任，组织上提供保障。</w:t>
      </w:r>
      <w:r>
        <w:rPr>
          <w:rFonts w:hint="eastAsia" w:ascii="仿宋" w:hAnsi="仿宋" w:eastAsia="仿宋"/>
          <w:sz w:val="32"/>
          <w:szCs w:val="32"/>
        </w:rPr>
        <w:t>各党总支（支部）、各场站要精心制定党纪学习教育方案，确保组织到位、措施到位、从严从实抓好学习教育,把严和实的要求贯穿党纪学习教育始终。党员领导干部要率先垂范，党委书记和各党总支</w:t>
      </w:r>
      <w:r>
        <w:rPr>
          <w:rFonts w:hint="eastAsia" w:ascii="仿宋" w:hAnsi="仿宋" w:eastAsia="仿宋"/>
          <w:sz w:val="32"/>
          <w:szCs w:val="32"/>
          <w:lang w:eastAsia="zh-CN"/>
        </w:rPr>
        <w:t>（</w:t>
      </w:r>
      <w:r>
        <w:rPr>
          <w:rFonts w:hint="eastAsia" w:ascii="仿宋" w:hAnsi="仿宋" w:eastAsia="仿宋"/>
          <w:sz w:val="32"/>
          <w:szCs w:val="32"/>
        </w:rPr>
        <w:t>支部</w:t>
      </w:r>
      <w:r>
        <w:rPr>
          <w:rFonts w:hint="eastAsia" w:ascii="仿宋" w:hAnsi="仿宋" w:eastAsia="仿宋"/>
          <w:sz w:val="32"/>
          <w:szCs w:val="32"/>
          <w:lang w:eastAsia="zh-CN"/>
        </w:rPr>
        <w:t>）</w:t>
      </w:r>
      <w:r>
        <w:rPr>
          <w:rFonts w:hint="eastAsia" w:ascii="仿宋" w:hAnsi="仿宋" w:eastAsia="仿宋"/>
          <w:sz w:val="32"/>
          <w:szCs w:val="32"/>
        </w:rPr>
        <w:t>书记要切实担负起第一责任人责任带头学习、要先学一步、学深一层，作出表率，及时为身边党员、干部释疑解惑，深化党纪学习教育成效。</w:t>
      </w:r>
    </w:p>
    <w:p>
      <w:pPr>
        <w:spacing w:line="560" w:lineRule="exact"/>
        <w:ind w:firstLine="640" w:firstLineChars="200"/>
        <w:jc w:val="left"/>
        <w:rPr>
          <w:rFonts w:ascii="仿宋" w:hAnsi="仿宋" w:eastAsia="仿宋"/>
          <w:sz w:val="32"/>
          <w:szCs w:val="32"/>
        </w:rPr>
      </w:pPr>
      <w:r>
        <w:rPr>
          <w:rFonts w:hint="eastAsia" w:ascii="楷体" w:hAnsi="楷体" w:eastAsia="楷体" w:cs="楷体"/>
          <w:b w:val="0"/>
          <w:bCs w:val="0"/>
          <w:sz w:val="32"/>
          <w:szCs w:val="32"/>
        </w:rPr>
        <w:t>（二）强化督导检查。</w:t>
      </w:r>
      <w:r>
        <w:rPr>
          <w:rFonts w:hint="eastAsia" w:ascii="仿宋" w:hAnsi="仿宋" w:eastAsia="仿宋"/>
          <w:sz w:val="32"/>
          <w:szCs w:val="32"/>
        </w:rPr>
        <w:t>场站党委将对各党总支（支部）、各场站开展党纪学习教育情况不定期进行督导检查，实时掌握学习教育情况，及时总结经验，检验学习教育成果。班子成员要认真履行“一岗双责”，至少联系指导一个基层党支部开展学习教育，不定期到各分管场站和联系支部督导学习教育情况，联络员要做好学习教育期间文件资料的收集、归档等工作。党纪学习教育开展情况将作为</w:t>
      </w:r>
      <w:r>
        <w:rPr>
          <w:rFonts w:hint="eastAsia" w:ascii="仿宋" w:hAnsi="仿宋" w:eastAsia="仿宋"/>
          <w:sz w:val="32"/>
          <w:szCs w:val="32"/>
          <w:lang w:val="en-US" w:eastAsia="zh-CN"/>
        </w:rPr>
        <w:t>2024</w:t>
      </w:r>
      <w:r>
        <w:rPr>
          <w:rFonts w:hint="eastAsia" w:ascii="仿宋" w:hAnsi="仿宋" w:eastAsia="仿宋"/>
          <w:sz w:val="32"/>
          <w:szCs w:val="32"/>
        </w:rPr>
        <w:t>年度</w:t>
      </w:r>
      <w:r>
        <w:rPr>
          <w:rFonts w:hint="eastAsia" w:ascii="仿宋" w:hAnsi="仿宋" w:eastAsia="仿宋"/>
          <w:sz w:val="32"/>
          <w:szCs w:val="32"/>
          <w:lang w:eastAsia="zh-CN"/>
        </w:rPr>
        <w:t>各</w:t>
      </w:r>
      <w:r>
        <w:rPr>
          <w:rFonts w:hint="eastAsia" w:ascii="仿宋" w:hAnsi="仿宋" w:eastAsia="仿宋"/>
          <w:sz w:val="32"/>
          <w:szCs w:val="32"/>
        </w:rPr>
        <w:t>党总支（支部）书记考核的重要内容。</w:t>
      </w:r>
    </w:p>
    <w:p>
      <w:pPr>
        <w:spacing w:line="560" w:lineRule="exact"/>
        <w:ind w:firstLine="640" w:firstLineChars="200"/>
        <w:jc w:val="left"/>
        <w:rPr>
          <w:rFonts w:ascii="仿宋" w:hAnsi="仿宋" w:eastAsia="仿宋"/>
          <w:sz w:val="32"/>
          <w:szCs w:val="32"/>
        </w:rPr>
      </w:pPr>
      <w:r>
        <w:rPr>
          <w:rFonts w:hint="eastAsia" w:ascii="楷体" w:hAnsi="楷体" w:eastAsia="楷体" w:cs="楷体"/>
          <w:b w:val="0"/>
          <w:bCs w:val="0"/>
          <w:sz w:val="32"/>
          <w:szCs w:val="32"/>
        </w:rPr>
        <w:t>（三）要坚持以学促改。</w:t>
      </w:r>
      <w:r>
        <w:rPr>
          <w:rFonts w:hint="eastAsia" w:ascii="仿宋" w:hAnsi="仿宋" w:eastAsia="仿宋"/>
          <w:sz w:val="32"/>
          <w:szCs w:val="32"/>
        </w:rPr>
        <w:t>要把党纪学习教育同推动场站改革发展有机统一，要坚持两手抓两促进，把开展党纪学习教育与巩固拓展主题教育成果结合起来，同强化党组织政治功能和组织功能、落实学校第四次党代会目标任务、加快推进“双一流”建设和</w:t>
      </w:r>
      <w:r>
        <w:rPr>
          <w:rFonts w:hint="eastAsia" w:ascii="仿宋" w:hAnsi="仿宋" w:eastAsia="仿宋"/>
          <w:sz w:val="32"/>
          <w:szCs w:val="32"/>
          <w:lang w:eastAsia="zh-CN"/>
        </w:rPr>
        <w:t>场站</w:t>
      </w:r>
      <w:r>
        <w:rPr>
          <w:rFonts w:hint="eastAsia" w:ascii="仿宋" w:hAnsi="仿宋" w:eastAsia="仿宋"/>
          <w:sz w:val="32"/>
          <w:szCs w:val="32"/>
        </w:rPr>
        <w:t>“十四五”规划目标任务结合起来，以纪律建设激发强大工作动能，推动重大工作落实提质增速，推动场站事业高质量发展。</w:t>
      </w:r>
    </w:p>
    <w:p>
      <w:pPr>
        <w:spacing w:line="560" w:lineRule="exact"/>
        <w:ind w:firstLine="640" w:firstLineChars="200"/>
        <w:jc w:val="left"/>
        <w:rPr>
          <w:rFonts w:hint="eastAsia" w:ascii="仿宋" w:hAnsi="仿宋" w:eastAsia="仿宋"/>
          <w:sz w:val="32"/>
          <w:szCs w:val="32"/>
        </w:rPr>
      </w:pPr>
      <w:r>
        <w:rPr>
          <w:rFonts w:hint="eastAsia" w:ascii="楷体" w:hAnsi="楷体" w:eastAsia="楷体" w:cs="楷体"/>
          <w:b w:val="0"/>
          <w:bCs w:val="0"/>
          <w:sz w:val="32"/>
          <w:szCs w:val="32"/>
        </w:rPr>
        <w:t>（四）要突出“严”和“实”。</w:t>
      </w:r>
      <w:r>
        <w:rPr>
          <w:rFonts w:hint="eastAsia" w:ascii="仿宋" w:hAnsi="仿宋" w:eastAsia="仿宋"/>
          <w:sz w:val="32"/>
          <w:szCs w:val="32"/>
        </w:rPr>
        <w:t>要把“严”和“实”的要求贯穿党纪学习教育全过程，在实效上下功夫，力戒形式主义</w:t>
      </w:r>
      <w:r>
        <w:rPr>
          <w:rFonts w:hint="eastAsia" w:ascii="仿宋" w:hAnsi="仿宋" w:eastAsia="仿宋"/>
          <w:sz w:val="32"/>
          <w:szCs w:val="32"/>
          <w:lang w:eastAsia="zh-CN"/>
        </w:rPr>
        <w:t>，</w:t>
      </w:r>
      <w:r>
        <w:rPr>
          <w:rFonts w:hint="eastAsia" w:ascii="仿宋" w:hAnsi="仿宋" w:eastAsia="仿宋"/>
          <w:sz w:val="32"/>
          <w:szCs w:val="32"/>
        </w:rPr>
        <w:t>扎扎实实学，认认真真悟，学深悟透，内化于心，组织措施要有效，问题剖析要全面扎实，整改方向要精准，切实防止</w:t>
      </w:r>
      <w:r>
        <w:rPr>
          <w:rFonts w:hint="eastAsia" w:ascii="仿宋" w:hAnsi="仿宋" w:eastAsia="仿宋"/>
          <w:sz w:val="32"/>
          <w:szCs w:val="32"/>
          <w:lang w:eastAsia="zh-CN"/>
        </w:rPr>
        <w:t>走过场</w:t>
      </w:r>
      <w:r>
        <w:rPr>
          <w:rFonts w:hint="eastAsia" w:ascii="仿宋" w:hAnsi="仿宋" w:eastAsia="仿宋"/>
          <w:sz w:val="32"/>
          <w:szCs w:val="32"/>
        </w:rPr>
        <w:t>。</w:t>
      </w:r>
    </w:p>
    <w:p>
      <w:pPr>
        <w:spacing w:line="560" w:lineRule="exact"/>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iNzRhNTcyYjMwNWZmYjJhNDZlNGQ1YzM2YTY1ZmIifQ=="/>
  </w:docVars>
  <w:rsids>
    <w:rsidRoot w:val="00EF6861"/>
    <w:rsid w:val="000E3E0D"/>
    <w:rsid w:val="001379D3"/>
    <w:rsid w:val="00280A3A"/>
    <w:rsid w:val="00361F11"/>
    <w:rsid w:val="003B118E"/>
    <w:rsid w:val="003D3F5D"/>
    <w:rsid w:val="00420AE3"/>
    <w:rsid w:val="004A2083"/>
    <w:rsid w:val="00772513"/>
    <w:rsid w:val="007B1936"/>
    <w:rsid w:val="00874CAB"/>
    <w:rsid w:val="00965552"/>
    <w:rsid w:val="009E61EE"/>
    <w:rsid w:val="00AA6DCF"/>
    <w:rsid w:val="00C01F52"/>
    <w:rsid w:val="00CB5CBD"/>
    <w:rsid w:val="00D52035"/>
    <w:rsid w:val="00EF6861"/>
    <w:rsid w:val="00F35118"/>
    <w:rsid w:val="00F732FE"/>
    <w:rsid w:val="00FA1252"/>
    <w:rsid w:val="0BE37F48"/>
    <w:rsid w:val="121511E1"/>
    <w:rsid w:val="1CC23EFF"/>
    <w:rsid w:val="1F33268E"/>
    <w:rsid w:val="22D72F1C"/>
    <w:rsid w:val="26BE5403"/>
    <w:rsid w:val="2FED7B9C"/>
    <w:rsid w:val="3A161DA8"/>
    <w:rsid w:val="54612DF0"/>
    <w:rsid w:val="606F4804"/>
    <w:rsid w:val="615259A4"/>
    <w:rsid w:val="61A638A4"/>
    <w:rsid w:val="63051E1C"/>
    <w:rsid w:val="6CA17AD0"/>
    <w:rsid w:val="741543C5"/>
    <w:rsid w:val="7D39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autoRedefine/>
    <w:unhideWhenUsed/>
    <w:qFormat/>
    <w:uiPriority w:val="1"/>
    <w:pPr>
      <w:spacing w:before="48"/>
      <w:outlineLvl w:val="0"/>
    </w:pPr>
    <w:rPr>
      <w:rFonts w:hint="eastAsia"/>
      <w:sz w:val="38"/>
      <w:szCs w:val="24"/>
    </w:rPr>
  </w:style>
  <w:style w:type="paragraph" w:styleId="3">
    <w:name w:val="heading 2"/>
    <w:basedOn w:val="1"/>
    <w:next w:val="1"/>
    <w:autoRedefine/>
    <w:qFormat/>
    <w:uiPriority w:val="9"/>
    <w:pPr>
      <w:keepNext/>
      <w:keepLines/>
      <w:spacing w:line="413" w:lineRule="auto"/>
      <w:ind w:firstLine="420" w:firstLineChars="200"/>
      <w:outlineLvl w:val="1"/>
    </w:pPr>
    <w:rPr>
      <w:rFonts w:ascii="Arial" w:hAnsi="Arial" w:eastAsia="黑体"/>
      <w:b/>
      <w:sz w:val="32"/>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1"/>
    <w:rPr>
      <w:rFonts w:hint="eastAsia"/>
      <w:sz w:val="35"/>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autoRedefine/>
    <w:unhideWhenUsed/>
    <w:qFormat/>
    <w:uiPriority w:val="1"/>
    <w:pPr>
      <w:ind w:left="112" w:hanging="503"/>
    </w:pPr>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402</Words>
  <Characters>2293</Characters>
  <Lines>19</Lines>
  <Paragraphs>5</Paragraphs>
  <TotalTime>64</TotalTime>
  <ScaleCrop>false</ScaleCrop>
  <LinksUpToDate>false</LinksUpToDate>
  <CharactersWithSpaces>2690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2024-04-19T00:52:00Z</dcterms:created>
  <dc:creator>卞晓伟</dc:creator>
  <cp:lastModifiedBy>杜军宝</cp:lastModifiedBy>
  <cp:lastPrinted>2024-04-26T03:27:09Z</cp:lastPrinted>
  <dcterms:modified xsi:type="dcterms:W3CDTF">2024-04-26T03:27:17Z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3A0E2DDB316C4DE089195B7FF8FDBA1E_12</vt:lpwstr>
  </property>
</Properties>
</file>