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300"/>
        <w:rPr>
          <w:rFonts w:ascii="仿宋" w:hAnsi="仿宋" w:eastAsia="仿宋"/>
          <w:b w:val="0"/>
          <w:bCs w:val="0"/>
          <w:sz w:val="32"/>
          <w:szCs w:val="32"/>
        </w:rPr>
      </w:pPr>
    </w:p>
    <w:p>
      <w:pPr>
        <w:ind w:firstLine="1080" w:firstLineChars="3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场站管理处（场站服务中心）党政联席会议</w:t>
      </w:r>
    </w:p>
    <w:p>
      <w:pPr>
        <w:ind w:firstLine="1080" w:firstLineChars="300"/>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议事规则</w:t>
      </w:r>
    </w:p>
    <w:p>
      <w:pPr>
        <w:keepNext w:val="0"/>
        <w:keepLines w:val="0"/>
        <w:pageBreakBefore w:val="0"/>
        <w:widowControl w:val="0"/>
        <w:kinsoku/>
        <w:wordWrap/>
        <w:overflowPunct/>
        <w:topLinePunct w:val="0"/>
        <w:autoSpaceDE/>
        <w:autoSpaceDN/>
        <w:bidi w:val="0"/>
        <w:adjustRightInd/>
        <w:snapToGrid/>
        <w:spacing w:before="157" w:beforeLines="50" w:after="157" w:afterLines="50"/>
        <w:ind w:firstLine="2891" w:firstLineChars="800"/>
        <w:textAlignment w:val="auto"/>
        <w:rPr>
          <w:rFonts w:ascii="黑体" w:hAnsi="黑体" w:eastAsia="黑体" w:cs="黑体"/>
          <w:sz w:val="32"/>
          <w:szCs w:val="32"/>
        </w:rPr>
      </w:pPr>
      <w:r>
        <w:rPr>
          <w:rFonts w:ascii="方正小标宋简体" w:hAnsi="方正小标宋简体" w:eastAsia="方正小标宋简体" w:cs="方正小标宋简体"/>
          <w:b/>
          <w:bCs/>
          <w:sz w:val="36"/>
          <w:szCs w:val="36"/>
        </w:rPr>
        <w:t xml:space="preserve">     </w:t>
      </w:r>
      <w:r>
        <w:rPr>
          <w:rFonts w:hint="eastAsia" w:ascii="黑体" w:hAnsi="黑体" w:eastAsia="黑体" w:cs="黑体"/>
          <w:sz w:val="32"/>
          <w:szCs w:val="32"/>
        </w:rPr>
        <w:t>第一章 总 则</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第一条  </w:t>
      </w:r>
      <w:r>
        <w:rPr>
          <w:rFonts w:ascii="仿宋" w:hAnsi="仿宋" w:eastAsia="仿宋"/>
          <w:sz w:val="32"/>
          <w:szCs w:val="32"/>
        </w:rPr>
        <w:t>为深入学习贯彻习近平新时代中国特色社会主义思想，贯彻落实新时代党的建设总要求和新时代党的组织路线，进一步完善场站领导体制和工作机制，充分发挥场站领导班子作用，提高民主决策的质量和效率，提升治理能力和治理水平，根据《中国共产党普通高等学校基层组织工作条例》</w:t>
      </w:r>
      <w:r>
        <w:rPr>
          <w:rFonts w:hint="eastAsia" w:ascii="仿宋" w:hAnsi="仿宋" w:eastAsia="仿宋"/>
          <w:sz w:val="32"/>
          <w:szCs w:val="32"/>
        </w:rPr>
        <w:t>《西北农林科技大学学院（系、部、所）党政联席会议议事规则》（校党发</w:t>
      </w:r>
      <w:r>
        <w:rPr>
          <w:rFonts w:ascii="仿宋" w:hAnsi="仿宋" w:eastAsia="仿宋"/>
          <w:sz w:val="32"/>
          <w:szCs w:val="32"/>
        </w:rPr>
        <w:t>[2021</w:t>
      </w: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号）精神，结合场站管理处（场站服务中心）（以下简称</w:t>
      </w:r>
      <w:r>
        <w:rPr>
          <w:rFonts w:hint="eastAsia" w:ascii="仿宋" w:hAnsi="仿宋" w:eastAsia="仿宋"/>
          <w:sz w:val="32"/>
          <w:szCs w:val="32"/>
          <w:lang w:eastAsia="zh-CN"/>
        </w:rPr>
        <w:t>场站</w:t>
      </w:r>
      <w:r>
        <w:rPr>
          <w:rFonts w:hint="eastAsia" w:ascii="仿宋" w:hAnsi="仿宋" w:eastAsia="仿宋"/>
          <w:sz w:val="32"/>
          <w:szCs w:val="32"/>
        </w:rPr>
        <w:t>）工作实际，制定本规则。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第二条</w:t>
      </w:r>
      <w:r>
        <w:rPr>
          <w:rFonts w:hint="eastAsia" w:ascii="仿宋" w:hAnsi="仿宋" w:eastAsia="仿宋"/>
          <w:sz w:val="32"/>
          <w:szCs w:val="32"/>
          <w:lang w:val="en-US" w:eastAsia="zh-CN"/>
        </w:rPr>
        <w:t xml:space="preserve">  </w:t>
      </w:r>
      <w:r>
        <w:rPr>
          <w:rFonts w:hint="eastAsia" w:ascii="仿宋" w:hAnsi="仿宋" w:eastAsia="仿宋"/>
          <w:sz w:val="32"/>
          <w:szCs w:val="32"/>
        </w:rPr>
        <w:t>党政联席</w:t>
      </w:r>
      <w:r>
        <w:rPr>
          <w:rFonts w:hint="eastAsia" w:ascii="仿宋" w:hAnsi="仿宋" w:eastAsia="仿宋"/>
          <w:sz w:val="32"/>
          <w:szCs w:val="32"/>
          <w:lang w:eastAsia="zh-CN"/>
        </w:rPr>
        <w:t>会议</w:t>
      </w:r>
      <w:r>
        <w:rPr>
          <w:rFonts w:hint="eastAsia" w:ascii="仿宋" w:hAnsi="仿宋" w:eastAsia="仿宋"/>
          <w:sz w:val="32"/>
          <w:szCs w:val="32"/>
        </w:rPr>
        <w:t>是场站领导班子集体议事决策的重要形式。对保障集体领导、民主决策</w:t>
      </w:r>
      <w:r>
        <w:rPr>
          <w:rFonts w:hint="eastAsia" w:ascii="仿宋" w:hAnsi="仿宋" w:eastAsia="仿宋"/>
          <w:sz w:val="32"/>
          <w:szCs w:val="32"/>
          <w:lang w:eastAsia="zh-CN"/>
        </w:rPr>
        <w:t>，</w:t>
      </w:r>
      <w:r>
        <w:rPr>
          <w:rFonts w:hint="eastAsia" w:ascii="仿宋" w:hAnsi="仿宋" w:eastAsia="仿宋"/>
          <w:sz w:val="32"/>
          <w:szCs w:val="32"/>
        </w:rPr>
        <w:t>及时安排、研究、处理重大问题，及时交流和沟通思想，统一行动，提高决策水平和工作效率具有重要意义。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第三条</w:t>
      </w:r>
      <w:r>
        <w:rPr>
          <w:rFonts w:hint="eastAsia" w:ascii="仿宋" w:hAnsi="仿宋" w:eastAsia="仿宋"/>
          <w:sz w:val="32"/>
          <w:szCs w:val="32"/>
          <w:lang w:val="en-US" w:eastAsia="zh-CN"/>
        </w:rPr>
        <w:t xml:space="preserve">  </w:t>
      </w:r>
      <w:r>
        <w:rPr>
          <w:rFonts w:ascii="仿宋" w:hAnsi="仿宋" w:eastAsia="仿宋"/>
          <w:sz w:val="32"/>
          <w:szCs w:val="32"/>
        </w:rPr>
        <w:t>党政联席会议讨论和决定</w:t>
      </w:r>
      <w:r>
        <w:rPr>
          <w:rFonts w:hint="eastAsia" w:ascii="仿宋" w:hAnsi="仿宋" w:eastAsia="仿宋"/>
          <w:sz w:val="32"/>
          <w:szCs w:val="32"/>
          <w:lang w:eastAsia="zh-CN"/>
        </w:rPr>
        <w:t>场站</w:t>
      </w:r>
      <w:r>
        <w:rPr>
          <w:rFonts w:ascii="仿宋" w:hAnsi="仿宋" w:eastAsia="仿宋"/>
          <w:sz w:val="32"/>
          <w:szCs w:val="32"/>
        </w:rPr>
        <w:t>工作中的重大事项。涉及</w:t>
      </w:r>
      <w:r>
        <w:rPr>
          <w:rFonts w:hint="eastAsia" w:ascii="仿宋" w:hAnsi="仿宋" w:eastAsia="仿宋"/>
          <w:sz w:val="32"/>
          <w:szCs w:val="32"/>
        </w:rPr>
        <w:t>场站发展</w:t>
      </w:r>
      <w:r>
        <w:rPr>
          <w:rFonts w:ascii="仿宋" w:hAnsi="仿宋" w:eastAsia="仿宋"/>
          <w:sz w:val="32"/>
          <w:szCs w:val="32"/>
        </w:rPr>
        <w:t>方向、</w:t>
      </w:r>
      <w:r>
        <w:rPr>
          <w:rFonts w:hint="eastAsia" w:ascii="仿宋" w:hAnsi="仿宋" w:eastAsia="仿宋"/>
          <w:sz w:val="32"/>
          <w:szCs w:val="32"/>
        </w:rPr>
        <w:t>职工</w:t>
      </w:r>
      <w:r>
        <w:rPr>
          <w:rFonts w:ascii="仿宋" w:hAnsi="仿宋" w:eastAsia="仿宋"/>
          <w:sz w:val="32"/>
          <w:szCs w:val="32"/>
        </w:rPr>
        <w:t>队伍建设、</w:t>
      </w:r>
      <w:r>
        <w:rPr>
          <w:rFonts w:hint="eastAsia" w:ascii="仿宋" w:hAnsi="仿宋" w:eastAsia="仿宋"/>
          <w:sz w:val="32"/>
          <w:szCs w:val="32"/>
        </w:rPr>
        <w:t>职工</w:t>
      </w:r>
      <w:r>
        <w:rPr>
          <w:rFonts w:ascii="仿宋" w:hAnsi="仿宋" w:eastAsia="仿宋"/>
          <w:sz w:val="32"/>
          <w:szCs w:val="32"/>
        </w:rPr>
        <w:t>切身利益等重大事项，由党委会会议先行把关，再提交党政联席会议决定。</w:t>
      </w:r>
      <w:r>
        <w:rPr>
          <w:rFonts w:hint="eastAsia" w:ascii="仿宋" w:hAnsi="仿宋" w:eastAsia="仿宋"/>
          <w:sz w:val="32"/>
          <w:szCs w:val="32"/>
        </w:rPr>
        <w:t>要保证党政联席会议对</w:t>
      </w:r>
      <w:r>
        <w:rPr>
          <w:rFonts w:hint="eastAsia" w:ascii="仿宋" w:hAnsi="仿宋" w:eastAsia="仿宋"/>
          <w:sz w:val="32"/>
          <w:szCs w:val="32"/>
          <w:lang w:eastAsia="zh-CN"/>
        </w:rPr>
        <w:t>场站</w:t>
      </w:r>
      <w:r>
        <w:rPr>
          <w:rFonts w:hint="eastAsia" w:ascii="仿宋" w:hAnsi="仿宋" w:eastAsia="仿宋"/>
          <w:sz w:val="32"/>
          <w:szCs w:val="32"/>
        </w:rPr>
        <w:t>重要事项的决定权，同时不能用党政联席会议代替党委会会议。</w:t>
      </w:r>
      <w:bookmarkStart w:id="1" w:name="_GoBack"/>
      <w:bookmarkEnd w:id="1"/>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第四条 </w:t>
      </w:r>
      <w:r>
        <w:rPr>
          <w:rFonts w:ascii="仿宋" w:hAnsi="仿宋" w:eastAsia="仿宋"/>
          <w:sz w:val="32"/>
          <w:szCs w:val="32"/>
        </w:rPr>
        <w:t xml:space="preserve"> 坚持民主集中制，按照集体领导、民主集中、个别酝酿、会议决定的原则，集体讨论决定重大问题，建立健全集体领导、党政分工合作、协调运行的工作机制。</w:t>
      </w:r>
    </w:p>
    <w:p>
      <w:pPr>
        <w:spacing w:before="156" w:beforeLines="50" w:after="156" w:afterLines="50" w:line="560" w:lineRule="exact"/>
        <w:ind w:firstLine="2560" w:firstLineChars="800"/>
        <w:rPr>
          <w:rFonts w:ascii="黑体" w:hAnsi="黑体" w:eastAsia="黑体" w:cs="黑体"/>
          <w:sz w:val="32"/>
          <w:szCs w:val="32"/>
        </w:rPr>
      </w:pPr>
      <w:r>
        <w:rPr>
          <w:rFonts w:hint="eastAsia" w:ascii="黑体" w:hAnsi="黑体" w:eastAsia="黑体" w:cs="黑体"/>
          <w:sz w:val="32"/>
          <w:szCs w:val="32"/>
        </w:rPr>
        <w:t>第二章 议事决策范围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第五条  </w:t>
      </w:r>
      <w:r>
        <w:rPr>
          <w:rFonts w:ascii="仿宋" w:hAnsi="仿宋" w:eastAsia="仿宋"/>
          <w:sz w:val="32"/>
          <w:szCs w:val="32"/>
        </w:rPr>
        <w:t>党政联席会议讨论决定的重要事项</w:t>
      </w:r>
      <w:r>
        <w:rPr>
          <w:rFonts w:hint="eastAsia" w:ascii="仿宋" w:hAnsi="仿宋" w:eastAsia="仿宋"/>
          <w:sz w:val="32"/>
          <w:szCs w:val="32"/>
        </w:rPr>
        <w:t>主要包括事关场站改革发展稳定、队伍建设、服务实践教学科研、对外交流、表彰奖励等重要事项。具体</w:t>
      </w:r>
      <w:r>
        <w:rPr>
          <w:rFonts w:ascii="仿宋" w:hAnsi="仿宋" w:eastAsia="仿宋"/>
          <w:sz w:val="32"/>
          <w:szCs w:val="32"/>
        </w:rPr>
        <w:t>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贯彻落实党的教育工作方针政策、</w:t>
      </w:r>
      <w:r>
        <w:rPr>
          <w:rFonts w:hint="eastAsia" w:ascii="仿宋" w:hAnsi="仿宋" w:eastAsia="仿宋"/>
          <w:sz w:val="32"/>
          <w:szCs w:val="32"/>
        </w:rPr>
        <w:t>学校党委</w:t>
      </w:r>
      <w:r>
        <w:rPr>
          <w:rFonts w:ascii="仿宋" w:hAnsi="仿宋" w:eastAsia="仿宋"/>
          <w:sz w:val="32"/>
          <w:szCs w:val="32"/>
        </w:rPr>
        <w:t>有关决策部署和学校整体发展规划、教学科研管理各项工作安排等重要事项；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）场站发展规划、</w:t>
      </w:r>
      <w:r>
        <w:rPr>
          <w:rFonts w:hint="eastAsia" w:ascii="仿宋" w:hAnsi="仿宋" w:eastAsia="仿宋"/>
          <w:sz w:val="32"/>
          <w:szCs w:val="32"/>
        </w:rPr>
        <w:t>场站</w:t>
      </w:r>
      <w:r>
        <w:rPr>
          <w:rFonts w:ascii="仿宋" w:hAnsi="仿宋" w:eastAsia="仿宋"/>
          <w:sz w:val="32"/>
          <w:szCs w:val="32"/>
        </w:rPr>
        <w:t>建设规划、年度工作计划和</w:t>
      </w:r>
      <w:r>
        <w:rPr>
          <w:rFonts w:hint="eastAsia" w:ascii="仿宋" w:hAnsi="仿宋" w:eastAsia="仿宋"/>
          <w:sz w:val="32"/>
          <w:szCs w:val="32"/>
        </w:rPr>
        <w:t>场站</w:t>
      </w:r>
      <w:r>
        <w:rPr>
          <w:rFonts w:ascii="仿宋" w:hAnsi="仿宋" w:eastAsia="仿宋"/>
          <w:sz w:val="32"/>
          <w:szCs w:val="32"/>
        </w:rPr>
        <w:t>重要改革举措、重要规章制度的制定修订等重要事项</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（三）处（中心）内部机构</w:t>
      </w:r>
      <w:r>
        <w:rPr>
          <w:rFonts w:ascii="仿宋" w:hAnsi="仿宋" w:eastAsia="仿宋"/>
          <w:sz w:val="32"/>
          <w:szCs w:val="32"/>
        </w:rPr>
        <w:t>设置、调整等重要事项</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（四）职工的聘用、调动、晋升、考核、职称评定、技师评聘、薪酬分配、违规违纪惩处等重要事项。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年度财务预算决算的审定和执行，大额度资金使用等重要事项</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（六）</w:t>
      </w:r>
      <w:r>
        <w:rPr>
          <w:rFonts w:hint="eastAsia" w:ascii="仿宋" w:hAnsi="仿宋" w:eastAsia="仿宋"/>
          <w:sz w:val="32"/>
          <w:szCs w:val="32"/>
          <w:lang w:eastAsia="zh-CN"/>
        </w:rPr>
        <w:t>大宗货物和服务采购项目、基本建设和基建维修改造修缮项目</w:t>
      </w:r>
      <w:r>
        <w:rPr>
          <w:rFonts w:ascii="仿宋" w:hAnsi="仿宋" w:eastAsia="仿宋"/>
          <w:sz w:val="32"/>
          <w:szCs w:val="32"/>
        </w:rPr>
        <w:t>等重要事项</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（七）</w:t>
      </w:r>
      <w:r>
        <w:rPr>
          <w:rFonts w:hint="eastAsia" w:ascii="仿宋" w:hAnsi="仿宋" w:eastAsia="仿宋"/>
          <w:sz w:val="32"/>
          <w:szCs w:val="32"/>
          <w:lang w:eastAsia="zh-CN"/>
        </w:rPr>
        <w:t>场站土地、房屋资源和基础设施的管理、调配，</w:t>
      </w:r>
      <w:r>
        <w:rPr>
          <w:rFonts w:ascii="仿宋" w:hAnsi="仿宋" w:eastAsia="仿宋"/>
          <w:sz w:val="32"/>
          <w:szCs w:val="32"/>
        </w:rPr>
        <w:t>重要资产处置</w:t>
      </w:r>
      <w:r>
        <w:rPr>
          <w:rFonts w:hint="eastAsia" w:ascii="仿宋" w:hAnsi="仿宋" w:eastAsia="仿宋"/>
          <w:sz w:val="32"/>
          <w:szCs w:val="32"/>
          <w:lang w:eastAsia="zh-CN"/>
        </w:rPr>
        <w:t>、</w:t>
      </w:r>
      <w:r>
        <w:rPr>
          <w:rFonts w:ascii="仿宋" w:hAnsi="仿宋" w:eastAsia="仿宋"/>
          <w:sz w:val="32"/>
          <w:szCs w:val="32"/>
        </w:rPr>
        <w:t>无形资产授权使用等重要事项</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（八）</w:t>
      </w:r>
      <w:r>
        <w:rPr>
          <w:rFonts w:ascii="仿宋" w:hAnsi="仿宋" w:eastAsia="仿宋"/>
          <w:sz w:val="32"/>
          <w:szCs w:val="32"/>
        </w:rPr>
        <w:t>服务地方经济和社会发展</w:t>
      </w:r>
      <w:r>
        <w:rPr>
          <w:rFonts w:hint="eastAsia" w:ascii="仿宋" w:hAnsi="仿宋" w:eastAsia="仿宋"/>
          <w:sz w:val="32"/>
          <w:szCs w:val="32"/>
        </w:rPr>
        <w:t>、校内外合作、对外交流</w:t>
      </w:r>
      <w:r>
        <w:rPr>
          <w:rFonts w:ascii="仿宋" w:hAnsi="仿宋" w:eastAsia="仿宋"/>
          <w:sz w:val="32"/>
          <w:szCs w:val="32"/>
        </w:rPr>
        <w:t>等重要事项</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（九）</w:t>
      </w:r>
      <w:r>
        <w:rPr>
          <w:rFonts w:ascii="仿宋" w:hAnsi="仿宋" w:eastAsia="仿宋"/>
          <w:sz w:val="32"/>
          <w:szCs w:val="32"/>
        </w:rPr>
        <w:t>维护安全稳定、防范和处置突发事件等重要事项</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（十）场站表彰、奖励，学校或有关上级重要表彰、奖励的人选（项目）推荐等重要事项。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（十一）其他需要党政联席会议讨论决定的事项。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第六条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由党委会会议研究形成决议或决定，并提交党政联席会议共同研究落实的事项。主要包括：</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（一）贯彻落实学校党委关于加强场站党的领导和党的建设有关决策部署的具体措施。</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（二）职工思想政治教育管理和师德师风建设等有关事项。</w:t>
      </w:r>
    </w:p>
    <w:p>
      <w:pPr>
        <w:spacing w:line="560" w:lineRule="exact"/>
        <w:ind w:left="638" w:leftChars="304"/>
        <w:rPr>
          <w:rFonts w:ascii="仿宋" w:hAnsi="仿宋" w:eastAsia="仿宋"/>
          <w:sz w:val="32"/>
          <w:szCs w:val="32"/>
        </w:rPr>
      </w:pPr>
      <w:r>
        <w:rPr>
          <w:rFonts w:hint="eastAsia" w:ascii="仿宋" w:hAnsi="仿宋" w:eastAsia="仿宋"/>
          <w:sz w:val="32"/>
          <w:szCs w:val="32"/>
        </w:rPr>
        <w:t>（三）意识形态、统一战线和安全稳定工作有关事项。（四）党风廉政建设和巡视整改工作有关事项。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（五）其他需要提请党政联席会议研究落实的重要事项。</w:t>
      </w:r>
    </w:p>
    <w:p>
      <w:pPr>
        <w:spacing w:before="156" w:beforeLines="50" w:after="156" w:afterLines="50" w:line="560" w:lineRule="exact"/>
        <w:ind w:firstLine="1920" w:firstLineChars="600"/>
        <w:rPr>
          <w:rFonts w:ascii="黑体" w:hAnsi="黑体" w:eastAsia="黑体" w:cs="黑体"/>
          <w:sz w:val="32"/>
          <w:szCs w:val="32"/>
        </w:rPr>
      </w:pPr>
      <w:r>
        <w:rPr>
          <w:rFonts w:hint="eastAsia" w:ascii="黑体" w:hAnsi="黑体" w:eastAsia="黑体" w:cs="黑体"/>
          <w:sz w:val="32"/>
          <w:szCs w:val="32"/>
        </w:rPr>
        <w:t>第三章 议事决策原则和程序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第七条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党政联席会议一般每月召开一次,必要时经党委</w:t>
      </w:r>
      <w:r>
        <w:rPr>
          <w:rFonts w:hint="eastAsia" w:ascii="仿宋" w:hAnsi="仿宋" w:eastAsia="仿宋"/>
          <w:sz w:val="32"/>
          <w:szCs w:val="32"/>
        </w:rPr>
        <w:t>书记</w:t>
      </w:r>
      <w:r>
        <w:rPr>
          <w:rFonts w:ascii="仿宋" w:hAnsi="仿宋" w:eastAsia="仿宋"/>
          <w:sz w:val="32"/>
          <w:szCs w:val="32"/>
        </w:rPr>
        <w:t>和处长（主任）协商同意后可随时召开。根据议题内容，会议由党委书记或处长（主任）主持。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第八条 </w:t>
      </w:r>
      <w:r>
        <w:rPr>
          <w:rFonts w:ascii="仿宋" w:hAnsi="仿宋" w:eastAsia="仿宋"/>
          <w:sz w:val="32"/>
          <w:szCs w:val="32"/>
        </w:rPr>
        <w:t xml:space="preserve"> 党政联席会议成员为党政领导班子成员，包括党委书记、副书记</w:t>
      </w:r>
      <w:r>
        <w:rPr>
          <w:rFonts w:hint="eastAsia" w:ascii="仿宋" w:hAnsi="仿宋" w:eastAsia="仿宋"/>
          <w:sz w:val="32"/>
          <w:szCs w:val="32"/>
          <w:lang w:eastAsia="zh-CN"/>
        </w:rPr>
        <w:t>、</w:t>
      </w:r>
      <w:r>
        <w:rPr>
          <w:rFonts w:ascii="仿宋" w:hAnsi="仿宋" w:eastAsia="仿宋"/>
          <w:sz w:val="32"/>
          <w:szCs w:val="32"/>
        </w:rPr>
        <w:t>处长（主任）、副处长</w:t>
      </w:r>
      <w:r>
        <w:rPr>
          <w:rFonts w:hint="eastAsia" w:ascii="仿宋" w:hAnsi="仿宋" w:eastAsia="仿宋"/>
          <w:sz w:val="32"/>
          <w:szCs w:val="32"/>
          <w:lang w:eastAsia="zh-CN"/>
        </w:rPr>
        <w:t>、</w:t>
      </w:r>
      <w:r>
        <w:rPr>
          <w:rFonts w:ascii="仿宋" w:hAnsi="仿宋" w:eastAsia="仿宋"/>
          <w:sz w:val="32"/>
          <w:szCs w:val="32"/>
        </w:rPr>
        <w:t>副主任</w:t>
      </w:r>
      <w:r>
        <w:rPr>
          <w:rFonts w:hint="eastAsia" w:ascii="仿宋" w:hAnsi="仿宋" w:eastAsia="仿宋"/>
          <w:sz w:val="32"/>
          <w:szCs w:val="32"/>
          <w:lang w:eastAsia="zh-CN"/>
        </w:rPr>
        <w:t>，</w:t>
      </w:r>
      <w:r>
        <w:rPr>
          <w:rFonts w:ascii="仿宋" w:hAnsi="仿宋" w:eastAsia="仿宋"/>
          <w:sz w:val="32"/>
          <w:szCs w:val="32"/>
        </w:rPr>
        <w:t>以及纪检委员。会议必须有半数以上成员到会方可召开，对重大事项进行决策时必须有三分之二以上成员到会。因故不能参加会议的，须在会前向党委书记和处长（主任）请假。根据议题需要，党委书记、处长（主任）可以协商确定其他人员列席会议，列席人员根据会议需要参加会议的全部或部分议程。列席人员有发言权，无表决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第九条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党委书记和处长（主任）不能同时参加会议时，一般不召开党政联席会议。如遇特殊情况必须召开的，党委书记或处长（主任）须相互协商同意后方可召开。</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议题由党政领导班子成员提出，由党委书记和处长（主任）协商确定。议题应当经过充分沟通、酝酿、调研后提出。对重要议题，党委书记和处长（主任）应在会前互相沟通，意见不一致的应暂缓上会。集体决定重大事项前，党委书记、处长（主任）和班子其他成员要个别酝酿、充分沟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第十一条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要坚持科学决策、民主决策、依法决策。对拟研究讨论的重要事项，会前应深入调查研究，充分听取各方面意见，视情况进行合法合规性审查和风险评估。对事关师生员工切身利益的重要事项，应通过教职工代表大会或其他方式，广泛听取</w:t>
      </w:r>
      <w:r>
        <w:rPr>
          <w:rFonts w:hint="eastAsia" w:ascii="仿宋" w:hAnsi="仿宋" w:eastAsia="仿宋"/>
          <w:sz w:val="32"/>
          <w:szCs w:val="32"/>
        </w:rPr>
        <w:t>职工</w:t>
      </w:r>
      <w:r>
        <w:rPr>
          <w:rFonts w:ascii="仿宋" w:hAnsi="仿宋" w:eastAsia="仿宋"/>
          <w:sz w:val="32"/>
          <w:szCs w:val="32"/>
        </w:rPr>
        <w:t>的意见。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第十二条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议题一般一事一报，议题及相关材料应提前提交党政综合办公室，党政综合办公室负责将议题材料送达参会人员。会议按既定议程逐项进行，无特殊情况或未经党委书记和处长（主任）同意，一般不临时动议议题。班子副职领导缺席会议的，其分管工作议题一般不上会研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第十三条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党政联席会议议事和决策实行民主集中制，在充分讨论基础上，按照少数服从多数的原则形成决议或决定。对重要问题发生较大意见分歧，一般应当暂缓作出决定。党委书记和处长（主任）应最后表态。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第十四条 </w:t>
      </w:r>
      <w:r>
        <w:rPr>
          <w:rFonts w:ascii="仿宋" w:hAnsi="仿宋" w:eastAsia="仿宋"/>
          <w:sz w:val="32"/>
          <w:szCs w:val="32"/>
        </w:rPr>
        <w:t xml:space="preserve"> 党政联席会议讨论决定重要事项时，应当进行表决，表决可根据讨论和决定事项的不同，采用口头、举手、无记名投票或记名投票等方式进行，赞成票超过应到会正式成员半数为通过。未到会成员的意见可以用书面形式表达，但不得计入票数。会议讨论和决定多个事项的，应当逐项表决。</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紧急情况下不能及时召开党政联席会议决策的，党委书记或处长（主任）可以临机处置，或经党委书记和处长（主任）同意后，班子副职领导也可以临机处置；事后应当及时向党政联席会议报告并按程序予以确认。</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第十五条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党政联席会议实行回避制度，议题涉及与会人员本人或其亲属，以及</w:t>
      </w:r>
      <w:r>
        <w:rPr>
          <w:rFonts w:hint="eastAsia" w:ascii="仿宋" w:hAnsi="仿宋" w:eastAsia="仿宋"/>
          <w:sz w:val="32"/>
          <w:szCs w:val="32"/>
          <w:lang w:eastAsia="zh-CN"/>
        </w:rPr>
        <w:t>其他</w:t>
      </w:r>
      <w:r>
        <w:rPr>
          <w:rFonts w:ascii="仿宋" w:hAnsi="仿宋" w:eastAsia="仿宋"/>
          <w:sz w:val="32"/>
          <w:szCs w:val="32"/>
        </w:rPr>
        <w:t>可能影响公正决策的，本人必须回避。</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第十六条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党政联席会议决议分为以下几种：批准或通过；原则批准或原则通过，按要求作相应修改后实施或发布；暂不形成决议，责成相关负责人或相关单位另行提出意见再行研究；不予批准或不予通过。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第十七条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会议秘书工作由党政综合办公室负责，主要负责收集议题，印发会议材料，通知参会人员，安排做好会议记录，并审核会议记录、会议纪要等。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会议纪要由党委书记和处长（主任）审定签字后归档备查，并于次年上半年前统一交学校档案馆存档。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第十八条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党政联席会议作出的决议或决定，适合公开的应当依据有关规定及时在一定范围内进行公开。参会人员应该遵守保密纪律，不得泄露会议酝酿讨论情况。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第十九条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党政联席会议做出的决议或决定，需要请示报告的，由党委书记、处长（主任）及时向学校有关校领导或相关职能处室汇报。</w:t>
      </w:r>
    </w:p>
    <w:p>
      <w:pPr>
        <w:spacing w:before="156" w:beforeLines="50" w:after="156" w:afterLines="50" w:line="560" w:lineRule="exact"/>
        <w:ind w:firstLine="1920" w:firstLineChars="600"/>
        <w:rPr>
          <w:rFonts w:ascii="黑体" w:hAnsi="黑体" w:eastAsia="黑体" w:cs="黑体"/>
          <w:sz w:val="32"/>
          <w:szCs w:val="32"/>
        </w:rPr>
      </w:pPr>
      <w:r>
        <w:rPr>
          <w:rFonts w:hint="eastAsia" w:ascii="黑体" w:hAnsi="黑体" w:eastAsia="黑体" w:cs="黑体"/>
          <w:sz w:val="32"/>
          <w:szCs w:val="32"/>
        </w:rPr>
        <w:t>第四章 议定事项的执行与监督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决定的事项，由相关党政领导班子成员根据职责分工负责组织实施，并积极协调解决执行中出现的问题。党政综合办公室负责传达和督促检查协调落实，执行情况应及时向党政联席会议汇报。场站应建立有效的督办、评估、反馈制度，并定期通报重大决策事项的执行和绩效评价情况，确保决策落到实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第二十一条</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党政联席会议决定的事项，场站各单位和个人应该及时执行。对执行不力的，应当依照有关规定问责追责；决策执行过程中需要作重大调整的，应当提交党政联席会议决定；需要复议的，按照本规则第</w:t>
      </w:r>
      <w:r>
        <w:rPr>
          <w:rFonts w:hint="eastAsia" w:ascii="仿宋" w:hAnsi="仿宋" w:eastAsia="仿宋"/>
          <w:sz w:val="32"/>
          <w:szCs w:val="32"/>
          <w:lang w:eastAsia="zh-CN"/>
        </w:rPr>
        <w:t>十</w:t>
      </w:r>
      <w:r>
        <w:rPr>
          <w:rFonts w:ascii="仿宋" w:hAnsi="仿宋" w:eastAsia="仿宋"/>
          <w:sz w:val="32"/>
          <w:szCs w:val="32"/>
        </w:rPr>
        <w:t>条规定重新提交议题。</w:t>
      </w:r>
    </w:p>
    <w:p>
      <w:pPr>
        <w:spacing w:before="156" w:beforeLines="50" w:after="156" w:afterLines="50" w:line="560" w:lineRule="exact"/>
        <w:ind w:firstLine="2880" w:firstLineChars="900"/>
        <w:rPr>
          <w:rFonts w:ascii="黑体" w:hAnsi="黑体" w:eastAsia="黑体" w:cs="黑体"/>
          <w:sz w:val="32"/>
          <w:szCs w:val="32"/>
        </w:rPr>
      </w:pPr>
      <w:r>
        <w:rPr>
          <w:rFonts w:hint="eastAsia" w:ascii="黑体" w:hAnsi="黑体" w:eastAsia="黑体" w:cs="黑体"/>
          <w:sz w:val="32"/>
          <w:szCs w:val="32"/>
        </w:rPr>
        <w:t>第五章 附 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第二十二条 </w:t>
      </w:r>
      <w:r>
        <w:rPr>
          <w:rFonts w:ascii="仿宋" w:hAnsi="仿宋" w:eastAsia="仿宋"/>
          <w:sz w:val="32"/>
          <w:szCs w:val="32"/>
        </w:rPr>
        <w:t xml:space="preserve"> </w:t>
      </w:r>
      <w:r>
        <w:rPr>
          <w:rFonts w:hint="eastAsia" w:ascii="仿宋" w:hAnsi="仿宋" w:eastAsia="仿宋"/>
          <w:sz w:val="32"/>
          <w:szCs w:val="32"/>
        </w:rPr>
        <w:t>本规则自发布之日起执行，由</w:t>
      </w:r>
      <w:r>
        <w:rPr>
          <w:rFonts w:hint="eastAsia" w:ascii="仿宋" w:hAnsi="仿宋" w:eastAsia="仿宋"/>
          <w:sz w:val="32"/>
          <w:szCs w:val="32"/>
          <w:lang w:eastAsia="zh-CN"/>
        </w:rPr>
        <w:t>场站</w:t>
      </w:r>
      <w:r>
        <w:rPr>
          <w:rFonts w:hint="eastAsia" w:ascii="仿宋" w:hAnsi="仿宋" w:eastAsia="仿宋"/>
          <w:sz w:val="32"/>
          <w:szCs w:val="32"/>
        </w:rPr>
        <w:t>党政综合办公室负责解释。2</w:t>
      </w:r>
      <w:r>
        <w:rPr>
          <w:rFonts w:ascii="仿宋" w:hAnsi="仿宋" w:eastAsia="仿宋"/>
          <w:sz w:val="32"/>
          <w:szCs w:val="32"/>
        </w:rPr>
        <w:t>020</w:t>
      </w:r>
      <w:r>
        <w:rPr>
          <w:rFonts w:hint="eastAsia" w:ascii="仿宋" w:hAnsi="仿宋" w:eastAsia="仿宋"/>
          <w:sz w:val="32"/>
          <w:szCs w:val="32"/>
        </w:rPr>
        <w:t>年5月印发的《场站管理中心工作规则（试行）》（场党发〔</w:t>
      </w:r>
      <w:bookmarkStart w:id="0" w:name="年份"/>
      <w:r>
        <w:rPr>
          <w:rFonts w:ascii="仿宋" w:hAnsi="仿宋" w:eastAsia="仿宋"/>
          <w:sz w:val="32"/>
          <w:szCs w:val="32"/>
        </w:rPr>
        <w:t>202</w:t>
      </w:r>
      <w:bookmarkEnd w:id="0"/>
      <w:r>
        <w:rPr>
          <w:rFonts w:hint="eastAsia" w:ascii="仿宋" w:hAnsi="仿宋" w:eastAsia="仿宋"/>
          <w:sz w:val="32"/>
          <w:szCs w:val="32"/>
        </w:rPr>
        <w:t>0〕9号）同时废止。</w:t>
      </w:r>
    </w:p>
    <w:p>
      <w:pPr>
        <w:spacing w:line="560" w:lineRule="exact"/>
        <w:rPr>
          <w:rFonts w:ascii="仿宋" w:hAnsi="仿宋" w:eastAsia="仿宋"/>
          <w:sz w:val="32"/>
          <w:szCs w:val="32"/>
        </w:rPr>
      </w:pPr>
    </w:p>
    <w:p>
      <w:pPr>
        <w:spacing w:line="560" w:lineRule="exac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11499080"/>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ZmMzM5M2Q0NmY3NDc2OTNiYThhN2JjYzM1ZTQ4ZGIifQ=="/>
  </w:docVars>
  <w:rsids>
    <w:rsidRoot w:val="008B7910"/>
    <w:rsid w:val="00074591"/>
    <w:rsid w:val="000A29FC"/>
    <w:rsid w:val="000A54F5"/>
    <w:rsid w:val="000C5841"/>
    <w:rsid w:val="000F718C"/>
    <w:rsid w:val="0017466B"/>
    <w:rsid w:val="00174F4D"/>
    <w:rsid w:val="001C15D1"/>
    <w:rsid w:val="0020436D"/>
    <w:rsid w:val="0023087A"/>
    <w:rsid w:val="00246C0E"/>
    <w:rsid w:val="00247429"/>
    <w:rsid w:val="00247F1E"/>
    <w:rsid w:val="00353912"/>
    <w:rsid w:val="00385BB5"/>
    <w:rsid w:val="0039406A"/>
    <w:rsid w:val="0041542E"/>
    <w:rsid w:val="00433A83"/>
    <w:rsid w:val="00485CEE"/>
    <w:rsid w:val="004E76D6"/>
    <w:rsid w:val="004F21EC"/>
    <w:rsid w:val="00565B90"/>
    <w:rsid w:val="00576E60"/>
    <w:rsid w:val="005E6E54"/>
    <w:rsid w:val="005F20FE"/>
    <w:rsid w:val="00603794"/>
    <w:rsid w:val="006242F7"/>
    <w:rsid w:val="006F0360"/>
    <w:rsid w:val="00732B05"/>
    <w:rsid w:val="00752D11"/>
    <w:rsid w:val="007D63C6"/>
    <w:rsid w:val="00870CE1"/>
    <w:rsid w:val="00873890"/>
    <w:rsid w:val="008B7910"/>
    <w:rsid w:val="009018DE"/>
    <w:rsid w:val="009548DA"/>
    <w:rsid w:val="009C297B"/>
    <w:rsid w:val="009E7EB9"/>
    <w:rsid w:val="00A0058A"/>
    <w:rsid w:val="00A50DA3"/>
    <w:rsid w:val="00AD3835"/>
    <w:rsid w:val="00B61FD8"/>
    <w:rsid w:val="00BF2666"/>
    <w:rsid w:val="00CA10CB"/>
    <w:rsid w:val="00DA54A9"/>
    <w:rsid w:val="00DC6FC8"/>
    <w:rsid w:val="00E06BBB"/>
    <w:rsid w:val="00E53FAB"/>
    <w:rsid w:val="00E8365F"/>
    <w:rsid w:val="00F70F01"/>
    <w:rsid w:val="0B62793B"/>
    <w:rsid w:val="1BC92900"/>
    <w:rsid w:val="2495426C"/>
    <w:rsid w:val="2D536885"/>
    <w:rsid w:val="363E3B50"/>
    <w:rsid w:val="4E815A49"/>
    <w:rsid w:val="6CDB4D89"/>
    <w:rsid w:val="7D4A3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customStyle="1" w:styleId="7">
    <w:name w:val="页眉 字符"/>
    <w:basedOn w:val="6"/>
    <w:link w:val="3"/>
    <w:qFormat/>
    <w:uiPriority w:val="99"/>
    <w:rPr>
      <w:kern w:val="2"/>
      <w:sz w:val="18"/>
      <w:szCs w:val="18"/>
    </w:rPr>
  </w:style>
  <w:style w:type="character" w:customStyle="1" w:styleId="8">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454</Words>
  <Characters>2588</Characters>
  <Lines>21</Lines>
  <Paragraphs>6</Paragraphs>
  <TotalTime>3</TotalTime>
  <ScaleCrop>false</ScaleCrop>
  <LinksUpToDate>false</LinksUpToDate>
  <CharactersWithSpaces>3036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2023-11-03T02:18:00Z</dcterms:created>
  <dc:creator>Admin</dc:creator>
  <cp:lastModifiedBy>草莓布丁</cp:lastModifiedBy>
  <cp:lastPrinted>2023-11-13T01:53:00Z</cp:lastPrinted>
  <dcterms:modified xsi:type="dcterms:W3CDTF">2023-11-14T01:26:00Z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87316EAFF7B64BF9B96CA9075D9942B2_12</vt:lpwstr>
  </property>
</Properties>
</file>